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A40DD"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D870F4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14:paraId="1567CF9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14:paraId="4A9395B8"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14:paraId="1AE380B9" w14:textId="77777777"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14:paraId="24CDFA9F" w14:textId="77777777"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14:paraId="0D146F32" w14:textId="4A060E1D"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w:t>
      </w:r>
    </w:p>
    <w:p w14:paraId="63FA84F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CCAD8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CE96D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20F339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C3BF21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C23C7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963D0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EB01E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586FA8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646569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373ACF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7BFC46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2DF0F4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325A82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550CC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7C5D91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C25C9C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0B9C3C2" w14:textId="1D35FFE8"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sidR="001F2CB0" w:rsidRPr="00070D56">
        <w:rPr>
          <w:rFonts w:eastAsia="Calibri"/>
          <w:sz w:val="24"/>
          <w:szCs w:val="24"/>
        </w:rPr>
        <w:t>canetas esferográficas fabricadas a base de resinas plásticas, de corpo único tipo monoblo</w:t>
      </w:r>
      <w:r w:rsidR="001F2CB0">
        <w:rPr>
          <w:rFonts w:eastAsia="Calibri"/>
          <w:sz w:val="24"/>
          <w:szCs w:val="24"/>
        </w:rPr>
        <w:t xml:space="preserve">co ou desmontável, retrátil ou </w:t>
      </w:r>
      <w:r w:rsidR="001F2CB0" w:rsidRPr="00070D56">
        <w:rPr>
          <w:rFonts w:eastAsia="Calibri"/>
          <w:sz w:val="24"/>
          <w:szCs w:val="24"/>
        </w:rPr>
        <w:t xml:space="preserve">não, com ou sem </w:t>
      </w:r>
      <w:proofErr w:type="spellStart"/>
      <w:r w:rsidR="001F2CB0" w:rsidRPr="00070D56">
        <w:rPr>
          <w:rFonts w:eastAsia="Calibri"/>
          <w:b/>
          <w:sz w:val="24"/>
          <w:szCs w:val="24"/>
        </w:rPr>
        <w:t>grip</w:t>
      </w:r>
      <w:proofErr w:type="spellEnd"/>
      <w:r w:rsidR="001F2CB0" w:rsidRPr="00070D56">
        <w:rPr>
          <w:rFonts w:eastAsia="Calibri"/>
          <w:sz w:val="24"/>
          <w:szCs w:val="24"/>
        </w:rPr>
        <w:t>, com tinta gel ou a base de óleo,</w:t>
      </w:r>
      <w:r w:rsidR="001F2CB0">
        <w:rPr>
          <w:rFonts w:eastAsia="Calibri"/>
          <w:sz w:val="24"/>
          <w:szCs w:val="24"/>
        </w:rPr>
        <w:t xml:space="preserve"> </w:t>
      </w:r>
      <w:r w:rsidR="001F2CB0" w:rsidRPr="00070D56">
        <w:rPr>
          <w:rFonts w:eastAsia="Calibri"/>
          <w:sz w:val="24"/>
          <w:szCs w:val="24"/>
        </w:rPr>
        <w:t>comumente classificadas no item 9608.10.00</w:t>
      </w:r>
      <w:r w:rsidR="001F2CB0">
        <w:rPr>
          <w:rFonts w:eastAsia="Calibri"/>
          <w:sz w:val="24"/>
          <w:szCs w:val="24"/>
        </w:rPr>
        <w:t>, originárias da China</w:t>
      </w:r>
      <w:r w:rsidRPr="00BB3088">
        <w:rPr>
          <w:sz w:val="24"/>
          <w:szCs w:val="24"/>
        </w:rPr>
        <w:t>.</w:t>
      </w:r>
    </w:p>
    <w:p w14:paraId="2197D0B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82F551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AE07EA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1673C4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07F924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91BB9F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7BAD83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606278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528171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E0A1F5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561854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43D15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C38FF6" w14:textId="0A1E5DD6"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Processo Administrativo SECEX </w:t>
      </w:r>
      <w:r w:rsidR="001F2CB0" w:rsidRPr="00070D56">
        <w:rPr>
          <w:sz w:val="24"/>
          <w:szCs w:val="24"/>
        </w:rPr>
        <w:t>52272.005532/2020-99</w:t>
      </w:r>
    </w:p>
    <w:p w14:paraId="6E76AC87" w14:textId="128BC475"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Contato: </w:t>
      </w:r>
      <w:r w:rsidR="001F2CB0">
        <w:rPr>
          <w:sz w:val="24"/>
          <w:szCs w:val="24"/>
        </w:rPr>
        <w:t>canetasrev@economia.gov.br</w:t>
      </w:r>
    </w:p>
    <w:p w14:paraId="59C5A0E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0DBB242D"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5F678CCA" w14:textId="77777777" w:rsidR="00F67B58" w:rsidRPr="00037C6A" w:rsidRDefault="00F67B58" w:rsidP="00F67B58">
      <w:pPr>
        <w:pStyle w:val="Sumrio1"/>
        <w:rPr>
          <w:sz w:val="24"/>
          <w:szCs w:val="24"/>
        </w:rPr>
      </w:pPr>
    </w:p>
    <w:p w14:paraId="2291154D" w14:textId="77777777" w:rsidR="00F67B58" w:rsidRPr="00037C6A" w:rsidRDefault="00F67B58" w:rsidP="00F67B58"/>
    <w:p w14:paraId="32EADE60" w14:textId="77777777" w:rsidR="00F67B58" w:rsidRPr="00037C6A" w:rsidRDefault="00F67B58" w:rsidP="005228D7">
      <w:pPr>
        <w:pStyle w:val="Ttulo5"/>
        <w:rPr>
          <w:b/>
        </w:rPr>
      </w:pPr>
      <w:bookmarkStart w:id="0" w:name="_Toc340425356"/>
      <w:r w:rsidRPr="00037C6A">
        <w:rPr>
          <w:b/>
        </w:rPr>
        <w:lastRenderedPageBreak/>
        <w:t>INSTRUÇÕES GERAIS</w:t>
      </w:r>
      <w:bookmarkEnd w:id="0"/>
    </w:p>
    <w:p w14:paraId="7761D393" w14:textId="77777777" w:rsidR="00F67B58" w:rsidRPr="00037C6A" w:rsidRDefault="00F67B58" w:rsidP="00F67B58">
      <w:pPr>
        <w:jc w:val="both"/>
        <w:rPr>
          <w:sz w:val="24"/>
        </w:rPr>
      </w:pPr>
    </w:p>
    <w:p w14:paraId="108E4853" w14:textId="77777777" w:rsidR="001F2CB0" w:rsidRPr="00070D56" w:rsidRDefault="001F2CB0" w:rsidP="001F2CB0">
      <w:pPr>
        <w:numPr>
          <w:ilvl w:val="0"/>
          <w:numId w:val="46"/>
        </w:numPr>
        <w:snapToGrid w:val="0"/>
        <w:ind w:left="0" w:right="-199" w:firstLine="0"/>
        <w:jc w:val="both"/>
        <w:rPr>
          <w:sz w:val="24"/>
          <w:szCs w:val="24"/>
        </w:rPr>
      </w:pPr>
      <w:r w:rsidRPr="00070D56">
        <w:rPr>
          <w:sz w:val="24"/>
          <w:szCs w:val="24"/>
        </w:rPr>
        <w:t xml:space="preserve">Este questionário tem por objetivo reunir informações necessárias à revisão de final de período da medida antidumping aplicada sobre as importações brasileiras de </w:t>
      </w:r>
      <w:r w:rsidRPr="00070D56">
        <w:rPr>
          <w:rFonts w:eastAsia="Calibri"/>
          <w:sz w:val="24"/>
          <w:szCs w:val="24"/>
        </w:rPr>
        <w:t xml:space="preserve">canetas esferográficas fabricadas a base de resinas plásticas, de corpo único tipo monobloco ou desmontável, retrátil ou  não, com ou sem </w:t>
      </w:r>
      <w:proofErr w:type="spellStart"/>
      <w:r w:rsidRPr="00070D56">
        <w:rPr>
          <w:rFonts w:eastAsia="Calibri"/>
          <w:b/>
          <w:sz w:val="24"/>
          <w:szCs w:val="24"/>
        </w:rPr>
        <w:t>grip</w:t>
      </w:r>
      <w:proofErr w:type="spellEnd"/>
      <w:r w:rsidRPr="00070D56">
        <w:rPr>
          <w:rFonts w:eastAsia="Calibri"/>
          <w:sz w:val="24"/>
          <w:szCs w:val="24"/>
        </w:rPr>
        <w:t>, com tinta gel ou a base de óleo, comumente classificadas no item 9608.10.00 da Nomenclatura Comum do MERCOSUL - NCM, originárias da China</w:t>
      </w:r>
      <w:r w:rsidRPr="00070D56">
        <w:rPr>
          <w:sz w:val="24"/>
          <w:szCs w:val="24"/>
        </w:rPr>
        <w:t>., e de dano à indústria doméstica decorrente de tal prática.</w:t>
      </w:r>
    </w:p>
    <w:p w14:paraId="3D79463C" w14:textId="77777777" w:rsidR="001F2CB0" w:rsidRPr="008B4D23" w:rsidRDefault="001F2CB0" w:rsidP="001F2CB0">
      <w:pPr>
        <w:jc w:val="both"/>
        <w:rPr>
          <w:sz w:val="24"/>
          <w:szCs w:val="24"/>
        </w:rPr>
      </w:pPr>
    </w:p>
    <w:p w14:paraId="7AD3584A"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14:paraId="18EEF670" w14:textId="77777777" w:rsidR="00F67B58" w:rsidRPr="00037C6A" w:rsidRDefault="00F67B58" w:rsidP="00F67B58">
      <w:pPr>
        <w:pStyle w:val="PargrafodaLista"/>
        <w:rPr>
          <w:sz w:val="24"/>
          <w:szCs w:val="24"/>
        </w:rPr>
      </w:pPr>
    </w:p>
    <w:p w14:paraId="2270DB5D"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14:paraId="5E9C4CDC" w14:textId="77777777" w:rsidR="00F67B58" w:rsidRPr="00037C6A" w:rsidRDefault="00F67B58" w:rsidP="00F67B58">
      <w:pPr>
        <w:pStyle w:val="PargrafodaLista"/>
        <w:rPr>
          <w:sz w:val="24"/>
          <w:szCs w:val="24"/>
        </w:rPr>
      </w:pPr>
    </w:p>
    <w:p w14:paraId="2D3D781A" w14:textId="77777777"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w:t>
      </w:r>
      <w:bookmarkStart w:id="1" w:name="_Hlk49527912"/>
      <w:r w:rsidR="000E26AD">
        <w:rPr>
          <w:sz w:val="24"/>
          <w:szCs w:val="24"/>
        </w:rPr>
        <w:t>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100B8B">
        <w:rPr>
          <w:sz w:val="24"/>
          <w:szCs w:val="24"/>
        </w:rPr>
        <w:t>)</w:t>
      </w:r>
      <w:bookmarkEnd w:id="1"/>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14:paraId="2A3551AB" w14:textId="77777777" w:rsidR="00F67B58" w:rsidRPr="00037C6A" w:rsidRDefault="00F67B58" w:rsidP="00F67B58">
      <w:pPr>
        <w:pStyle w:val="PargrafodaLista"/>
        <w:rPr>
          <w:sz w:val="24"/>
          <w:szCs w:val="24"/>
        </w:rPr>
      </w:pPr>
    </w:p>
    <w:p w14:paraId="5A8AC6E4"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037C6A" w:rsidRDefault="00F67B58" w:rsidP="00F67B58">
      <w:pPr>
        <w:pStyle w:val="PargrafodaLista"/>
        <w:rPr>
          <w:sz w:val="24"/>
          <w:szCs w:val="24"/>
        </w:rPr>
      </w:pPr>
    </w:p>
    <w:p w14:paraId="3B3878D2"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037C6A" w:rsidRDefault="00F67B58" w:rsidP="00F67B58">
      <w:pPr>
        <w:pStyle w:val="PargrafodaLista"/>
        <w:rPr>
          <w:sz w:val="24"/>
          <w:szCs w:val="24"/>
        </w:rPr>
      </w:pPr>
    </w:p>
    <w:p w14:paraId="437FC59B"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17CC92CB" w14:textId="77777777" w:rsidR="00F67B58" w:rsidRPr="00037C6A" w:rsidRDefault="00F67B58" w:rsidP="00F67B58">
      <w:pPr>
        <w:pStyle w:val="PargrafodaLista"/>
        <w:rPr>
          <w:sz w:val="24"/>
          <w:szCs w:val="24"/>
        </w:rPr>
      </w:pPr>
    </w:p>
    <w:p w14:paraId="1E283FA1" w14:textId="77777777"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14:paraId="091DBAB7" w14:textId="77777777" w:rsidR="00F67B58" w:rsidRPr="00037C6A" w:rsidRDefault="00F67B58" w:rsidP="00F67B58">
      <w:pPr>
        <w:pStyle w:val="PargrafodaLista"/>
        <w:rPr>
          <w:sz w:val="24"/>
          <w:szCs w:val="24"/>
        </w:rPr>
      </w:pPr>
    </w:p>
    <w:p w14:paraId="5490ACE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2" w:name="_Hlk49527972"/>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037C6A" w:rsidRDefault="00F67B58" w:rsidP="00F67B58">
      <w:pPr>
        <w:pStyle w:val="PargrafodaLista"/>
        <w:rPr>
          <w:sz w:val="24"/>
          <w:szCs w:val="24"/>
        </w:rPr>
      </w:pPr>
    </w:p>
    <w:p w14:paraId="412F709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53FE1FCD" w14:textId="77777777" w:rsidR="00F67B58" w:rsidRPr="00037C6A" w:rsidRDefault="00F67B58" w:rsidP="00F67B58">
      <w:pPr>
        <w:pStyle w:val="PargrafodaLista"/>
        <w:rPr>
          <w:sz w:val="24"/>
          <w:szCs w:val="24"/>
        </w:rPr>
      </w:pPr>
    </w:p>
    <w:p w14:paraId="5716CCFE"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20C31E17" w14:textId="77777777" w:rsidR="00F67B58" w:rsidRPr="00037C6A" w:rsidRDefault="00F67B58" w:rsidP="00F67B58">
      <w:pPr>
        <w:pStyle w:val="PargrafodaLista"/>
        <w:rPr>
          <w:sz w:val="24"/>
          <w:szCs w:val="24"/>
        </w:rPr>
      </w:pPr>
    </w:p>
    <w:p w14:paraId="78662ED2"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31F1FA9" w14:textId="77777777" w:rsidR="00F67B58" w:rsidRPr="00037C6A" w:rsidRDefault="00F67B58" w:rsidP="00F67B58">
      <w:pPr>
        <w:pStyle w:val="PargrafodaLista"/>
        <w:rPr>
          <w:sz w:val="24"/>
          <w:szCs w:val="24"/>
        </w:rPr>
      </w:pPr>
    </w:p>
    <w:p w14:paraId="5C0E432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2A320D54" w14:textId="77777777" w:rsidR="00F67B58" w:rsidRPr="00037C6A" w:rsidRDefault="00F67B58" w:rsidP="00F67B58">
      <w:pPr>
        <w:pStyle w:val="PargrafodaLista"/>
        <w:rPr>
          <w:sz w:val="24"/>
          <w:szCs w:val="24"/>
        </w:rPr>
      </w:pPr>
    </w:p>
    <w:p w14:paraId="5D360CCE" w14:textId="77777777" w:rsidR="00F67B58"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w:t>
      </w:r>
      <w:r w:rsidRPr="00037C6A">
        <w:rPr>
          <w:sz w:val="24"/>
          <w:szCs w:val="24"/>
        </w:rPr>
        <w:lastRenderedPageBreak/>
        <w:t>e uma versão restrita da resposta ao questionário</w:t>
      </w:r>
      <w:r w:rsidR="00F67B58" w:rsidRPr="00037C6A">
        <w:rPr>
          <w:sz w:val="24"/>
          <w:szCs w:val="24"/>
        </w:rPr>
        <w:t xml:space="preserve">. </w:t>
      </w:r>
    </w:p>
    <w:p w14:paraId="7D962B00" w14:textId="77777777" w:rsidR="00100B8B" w:rsidRDefault="00100B8B" w:rsidP="00100B8B">
      <w:pPr>
        <w:pStyle w:val="PargrafodaLista"/>
        <w:rPr>
          <w:sz w:val="24"/>
          <w:szCs w:val="24"/>
        </w:rPr>
      </w:pPr>
    </w:p>
    <w:p w14:paraId="04FC9BF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3" w:name="_Hlk49522732"/>
      <w:r w:rsidRPr="00100B8B">
        <w:rPr>
          <w:sz w:val="24"/>
          <w:szCs w:val="24"/>
        </w:rPr>
        <w:t xml:space="preserve">Recomenda-se que os arquivos sejam nomeados de forma curta, </w:t>
      </w:r>
      <w:proofErr w:type="spellStart"/>
      <w:r w:rsidRPr="00100B8B">
        <w:rPr>
          <w:sz w:val="24"/>
          <w:szCs w:val="24"/>
        </w:rPr>
        <w:t>XX_YYYY_nome</w:t>
      </w:r>
      <w:proofErr w:type="spellEnd"/>
      <w:r w:rsidRPr="00100B8B">
        <w:rPr>
          <w:sz w:val="24"/>
          <w:szCs w:val="24"/>
        </w:rPr>
        <w:t xml:space="preserve"> arquivo, sendo XX = número do arquivo (correspondendo à quantidade de arquivos enviada) e YYYY = tratamento do documento (CONF ou REST).</w:t>
      </w:r>
    </w:p>
    <w:bookmarkEnd w:id="3"/>
    <w:p w14:paraId="69F8C51F" w14:textId="77777777" w:rsidR="00100B8B" w:rsidRPr="00037C6A" w:rsidRDefault="00100B8B" w:rsidP="00100B8B">
      <w:pPr>
        <w:tabs>
          <w:tab w:val="left" w:pos="142"/>
        </w:tabs>
        <w:autoSpaceDE w:val="0"/>
        <w:autoSpaceDN w:val="0"/>
        <w:adjustRightInd w:val="0"/>
        <w:jc w:val="both"/>
        <w:rPr>
          <w:sz w:val="24"/>
          <w:szCs w:val="24"/>
        </w:rPr>
      </w:pPr>
    </w:p>
    <w:bookmarkEnd w:id="2"/>
    <w:p w14:paraId="07AF2768" w14:textId="77777777" w:rsidR="00F67B58" w:rsidRPr="00037C6A" w:rsidRDefault="00F67B58" w:rsidP="00F67B58">
      <w:pPr>
        <w:pStyle w:val="PargrafodaLista"/>
        <w:rPr>
          <w:sz w:val="24"/>
          <w:szCs w:val="24"/>
        </w:rPr>
      </w:pPr>
    </w:p>
    <w:p w14:paraId="65877EE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14:paraId="1A1C0749" w14:textId="77777777" w:rsidR="00F67B58" w:rsidRPr="00037C6A" w:rsidRDefault="00F67B58" w:rsidP="00F67B58">
      <w:pPr>
        <w:pStyle w:val="PargrafodaLista"/>
        <w:rPr>
          <w:sz w:val="24"/>
          <w:szCs w:val="24"/>
        </w:rPr>
      </w:pPr>
    </w:p>
    <w:p w14:paraId="40504B2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14:paraId="63608DAE" w14:textId="77777777" w:rsidR="00F67B58" w:rsidRPr="00037C6A" w:rsidRDefault="00F67B58" w:rsidP="00F67B58">
      <w:pPr>
        <w:pStyle w:val="PargrafodaLista"/>
        <w:rPr>
          <w:sz w:val="24"/>
          <w:szCs w:val="24"/>
        </w:rPr>
      </w:pPr>
    </w:p>
    <w:p w14:paraId="0A283CF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037C6A" w:rsidRDefault="00F67B58" w:rsidP="00F67B58">
      <w:pPr>
        <w:pStyle w:val="PargrafodaLista"/>
        <w:rPr>
          <w:sz w:val="24"/>
          <w:szCs w:val="24"/>
        </w:rPr>
      </w:pPr>
    </w:p>
    <w:p w14:paraId="684F989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509EFFE6" w14:textId="77777777" w:rsidR="00F67B58" w:rsidRPr="00037C6A" w:rsidRDefault="00F67B58" w:rsidP="00F67B58">
      <w:pPr>
        <w:pStyle w:val="PargrafodaLista"/>
        <w:rPr>
          <w:sz w:val="24"/>
          <w:szCs w:val="24"/>
        </w:rPr>
      </w:pPr>
    </w:p>
    <w:p w14:paraId="7ECC0938"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037C6A" w:rsidRDefault="00F67B58" w:rsidP="00F67B58">
      <w:pPr>
        <w:pStyle w:val="PargrafodaLista"/>
        <w:rPr>
          <w:sz w:val="24"/>
          <w:szCs w:val="24"/>
        </w:rPr>
      </w:pPr>
    </w:p>
    <w:p w14:paraId="0837FEC8"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67360204" w14:textId="77777777" w:rsidR="00100B8B" w:rsidRDefault="00100B8B" w:rsidP="00100B8B">
      <w:pPr>
        <w:pStyle w:val="PargrafodaLista"/>
        <w:rPr>
          <w:sz w:val="24"/>
          <w:szCs w:val="24"/>
        </w:rPr>
      </w:pPr>
    </w:p>
    <w:p w14:paraId="1DF8389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4" w:name="_Hlk49522662"/>
      <w:r w:rsidRPr="00100B8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6A07463" w14:textId="77777777" w:rsidR="00F67B58" w:rsidRPr="00037C6A" w:rsidRDefault="00F67B58" w:rsidP="00F67B58">
      <w:pPr>
        <w:pStyle w:val="PargrafodaLista"/>
        <w:rPr>
          <w:sz w:val="24"/>
          <w:szCs w:val="24"/>
        </w:rPr>
      </w:pPr>
    </w:p>
    <w:p w14:paraId="649DF140"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14:paraId="1A3D04AF" w14:textId="77777777" w:rsidR="00F67B58" w:rsidRPr="00037C6A" w:rsidRDefault="00F67B58" w:rsidP="00F67B58">
      <w:pPr>
        <w:pStyle w:val="PargrafodaLista"/>
        <w:rPr>
          <w:sz w:val="24"/>
          <w:szCs w:val="24"/>
        </w:rPr>
      </w:pPr>
    </w:p>
    <w:p w14:paraId="31E97EA6" w14:textId="77777777" w:rsidR="00F67B58" w:rsidRPr="00037C6A" w:rsidRDefault="00F67B58" w:rsidP="00F67B58">
      <w:pPr>
        <w:jc w:val="both"/>
        <w:rPr>
          <w:sz w:val="24"/>
        </w:rPr>
      </w:pPr>
    </w:p>
    <w:p w14:paraId="65AC6E4F" w14:textId="77777777" w:rsidR="00F67B58" w:rsidRPr="00037C6A" w:rsidRDefault="00F67B58" w:rsidP="00F67B58">
      <w:pPr>
        <w:jc w:val="center"/>
      </w:pPr>
      <w:r w:rsidRPr="00037C6A">
        <w:rPr>
          <w:szCs w:val="24"/>
        </w:rPr>
        <w:br w:type="page"/>
      </w:r>
    </w:p>
    <w:p w14:paraId="2310BBE5" w14:textId="77777777" w:rsidR="00F67B58" w:rsidRPr="00037C6A" w:rsidRDefault="00F67B58" w:rsidP="00F67B58">
      <w:pPr>
        <w:pStyle w:val="Ttulo1"/>
        <w:tabs>
          <w:tab w:val="left" w:pos="6663"/>
        </w:tabs>
        <w:rPr>
          <w:rFonts w:ascii="Times New Roman" w:hAnsi="Times New Roman"/>
        </w:rPr>
      </w:pPr>
      <w:bookmarkStart w:id="5" w:name="_Toc340425357"/>
      <w:r w:rsidRPr="00037C6A">
        <w:rPr>
          <w:rFonts w:ascii="Times New Roman" w:hAnsi="Times New Roman"/>
        </w:rPr>
        <w:lastRenderedPageBreak/>
        <w:t>I - INFORMAÇÕES SOBRE A EMPRESA</w:t>
      </w:r>
      <w:bookmarkEnd w:id="5"/>
      <w:r w:rsidRPr="00037C6A">
        <w:rPr>
          <w:rFonts w:ascii="Times New Roman" w:hAnsi="Times New Roman"/>
        </w:rPr>
        <w:t xml:space="preserve"> </w:t>
      </w:r>
    </w:p>
    <w:p w14:paraId="540508F2" w14:textId="77777777" w:rsidR="00F67B58" w:rsidRPr="00037C6A" w:rsidRDefault="00F67B58" w:rsidP="00F67B58">
      <w:pPr>
        <w:jc w:val="both"/>
        <w:rPr>
          <w:sz w:val="24"/>
          <w:szCs w:val="24"/>
        </w:rPr>
      </w:pPr>
    </w:p>
    <w:p w14:paraId="60351410"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037C6A" w:rsidRDefault="00F67B58" w:rsidP="00F67B58">
      <w:pPr>
        <w:pStyle w:val="Recuodecorpodetexto"/>
        <w:ind w:left="0" w:firstLine="0"/>
        <w:rPr>
          <w:rFonts w:ascii="Times New Roman" w:hAnsi="Times New Roman"/>
          <w:bCs/>
          <w:sz w:val="24"/>
        </w:rPr>
      </w:pPr>
    </w:p>
    <w:p w14:paraId="5B3D8F86" w14:textId="77777777" w:rsidR="00F67B58" w:rsidRPr="00037C6A" w:rsidRDefault="00F67B58" w:rsidP="00F67B58">
      <w:pPr>
        <w:pStyle w:val="Ttulo2"/>
        <w:numPr>
          <w:ilvl w:val="0"/>
          <w:numId w:val="39"/>
        </w:numPr>
        <w:jc w:val="left"/>
      </w:pPr>
      <w:bookmarkStart w:id="6" w:name="_Toc340425358"/>
      <w:r w:rsidRPr="00037C6A">
        <w:t>Dados gerais</w:t>
      </w:r>
      <w:bookmarkEnd w:id="6"/>
    </w:p>
    <w:p w14:paraId="63B7F719" w14:textId="77777777" w:rsidR="00F67B58" w:rsidRPr="00037C6A" w:rsidRDefault="00F67B58" w:rsidP="00F67B58">
      <w:pPr>
        <w:pStyle w:val="Recuodecorpodetexto"/>
        <w:ind w:left="0" w:firstLine="0"/>
        <w:rPr>
          <w:rFonts w:ascii="Times New Roman" w:hAnsi="Times New Roman"/>
          <w:bCs/>
          <w:sz w:val="24"/>
        </w:rPr>
      </w:pPr>
    </w:p>
    <w:p w14:paraId="238F57B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4D25EFC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436DC59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6542398C"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38A6AE30" w14:textId="77777777" w:rsidR="00F67B58" w:rsidRPr="00037C6A" w:rsidRDefault="00F67B58" w:rsidP="00F67B58">
      <w:pPr>
        <w:pStyle w:val="Recuodecorpodetexto"/>
        <w:rPr>
          <w:bCs/>
          <w:sz w:val="24"/>
        </w:rPr>
      </w:pPr>
    </w:p>
    <w:p w14:paraId="6D754AB7"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14:paraId="47C0422B" w14:textId="77777777" w:rsidR="00F00BAC" w:rsidRPr="00037C6A" w:rsidRDefault="00F00BAC" w:rsidP="00F00BAC">
      <w:pPr>
        <w:pStyle w:val="Recuodecorpodetexto"/>
        <w:ind w:firstLine="0"/>
        <w:rPr>
          <w:rFonts w:ascii="Times New Roman" w:hAnsi="Times New Roman"/>
          <w:b/>
          <w:bCs/>
          <w:sz w:val="24"/>
        </w:rPr>
      </w:pPr>
    </w:p>
    <w:p w14:paraId="35B756D8"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558B7389" w14:textId="77777777" w:rsidR="00F00BAC" w:rsidRPr="00037C6A" w:rsidRDefault="00F00BAC" w:rsidP="00F00BAC">
      <w:pPr>
        <w:pStyle w:val="Recuodecorpodetexto"/>
        <w:ind w:firstLine="0"/>
        <w:rPr>
          <w:rFonts w:ascii="Times New Roman" w:hAnsi="Times New Roman"/>
          <w:b/>
          <w:bCs/>
          <w:sz w:val="24"/>
        </w:rPr>
      </w:pPr>
    </w:p>
    <w:p w14:paraId="61DC2B2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567075F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3369ABA4"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77EA8D8A"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7C44D49A" w14:textId="77777777" w:rsidR="00F00BAC" w:rsidRPr="00037C6A" w:rsidRDefault="00F00BAC" w:rsidP="00F00BAC">
      <w:pPr>
        <w:pStyle w:val="Ttulo2"/>
        <w:ind w:left="-142" w:right="-199" w:firstLine="850"/>
        <w:jc w:val="left"/>
        <w:rPr>
          <w:b w:val="0"/>
          <w:bCs/>
        </w:rPr>
      </w:pPr>
      <w:r w:rsidRPr="00037C6A">
        <w:rPr>
          <w:b w:val="0"/>
          <w:bCs/>
        </w:rPr>
        <w:t>Endereço eletrônico</w:t>
      </w:r>
      <w:r w:rsidR="007202F2">
        <w:rPr>
          <w:b w:val="0"/>
          <w:bCs/>
        </w:rPr>
        <w:t xml:space="preserve"> </w:t>
      </w:r>
      <w:r w:rsidR="007202F2" w:rsidRPr="00E81C41">
        <w:rPr>
          <w:b w:val="0"/>
          <w:bCs/>
          <w:szCs w:val="24"/>
        </w:rPr>
        <w:t>(e-mail)</w:t>
      </w:r>
      <w:r w:rsidRPr="00037C6A">
        <w:rPr>
          <w:b w:val="0"/>
          <w:bCs/>
        </w:rPr>
        <w:t>:</w:t>
      </w:r>
    </w:p>
    <w:p w14:paraId="779D0051" w14:textId="77777777" w:rsidR="00F00BAC" w:rsidRPr="00037C6A" w:rsidRDefault="00F00BAC" w:rsidP="00F67B58">
      <w:pPr>
        <w:pStyle w:val="Recuodecorpodetexto"/>
        <w:ind w:left="0" w:firstLine="708"/>
        <w:rPr>
          <w:rFonts w:ascii="Times New Roman" w:hAnsi="Times New Roman"/>
          <w:bCs/>
          <w:sz w:val="24"/>
        </w:rPr>
      </w:pPr>
    </w:p>
    <w:p w14:paraId="5D2224AD" w14:textId="77777777" w:rsidR="00F67B58" w:rsidRPr="00037C6A" w:rsidRDefault="00F67B58" w:rsidP="00F67B58">
      <w:pPr>
        <w:widowControl/>
        <w:ind w:right="-255"/>
        <w:jc w:val="both"/>
        <w:rPr>
          <w:sz w:val="24"/>
          <w:szCs w:val="24"/>
        </w:rPr>
      </w:pPr>
    </w:p>
    <w:p w14:paraId="01E5E76E" w14:textId="77777777" w:rsidR="00F67B58" w:rsidRPr="00037C6A" w:rsidRDefault="00F67B58" w:rsidP="00F67B58">
      <w:pPr>
        <w:pStyle w:val="Ttulo2"/>
        <w:numPr>
          <w:ilvl w:val="0"/>
          <w:numId w:val="39"/>
        </w:numPr>
        <w:jc w:val="left"/>
      </w:pPr>
      <w:bookmarkStart w:id="7" w:name="_Toc340425360"/>
      <w:r w:rsidRPr="00037C6A">
        <w:t>Estrutura e Afiliações</w:t>
      </w:r>
      <w:bookmarkEnd w:id="7"/>
      <w:r w:rsidRPr="00037C6A">
        <w:t xml:space="preserve"> </w:t>
      </w:r>
    </w:p>
    <w:p w14:paraId="6BEC0D9F" w14:textId="77777777" w:rsidR="00F67B58" w:rsidRPr="00037C6A" w:rsidRDefault="00F67B58" w:rsidP="00F67B58">
      <w:pPr>
        <w:pStyle w:val="Recuodecorpodetexto"/>
        <w:ind w:left="0" w:firstLine="0"/>
        <w:rPr>
          <w:rFonts w:ascii="Times New Roman" w:hAnsi="Times New Roman"/>
          <w:bCs/>
          <w:sz w:val="24"/>
        </w:rPr>
      </w:pPr>
    </w:p>
    <w:p w14:paraId="59D3827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22415A83" w14:textId="77777777" w:rsidR="00F67B58" w:rsidRPr="00037C6A" w:rsidRDefault="00F67B58" w:rsidP="00F67B58">
      <w:pPr>
        <w:pStyle w:val="Recuodecorpodetexto"/>
        <w:ind w:firstLine="0"/>
        <w:rPr>
          <w:rFonts w:ascii="Times New Roman" w:hAnsi="Times New Roman"/>
          <w:bCs/>
          <w:sz w:val="24"/>
        </w:rPr>
      </w:pPr>
    </w:p>
    <w:p w14:paraId="403A2569"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037C6A" w:rsidRDefault="00F67B58" w:rsidP="00F67B58">
      <w:pPr>
        <w:pStyle w:val="Recuodecorpodetexto"/>
        <w:ind w:left="360" w:firstLine="0"/>
        <w:rPr>
          <w:rFonts w:ascii="Times New Roman" w:hAnsi="Times New Roman"/>
          <w:bCs/>
          <w:sz w:val="24"/>
        </w:rPr>
      </w:pPr>
    </w:p>
    <w:p w14:paraId="2AB02B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4392890D" w14:textId="77777777" w:rsidR="00F67B58" w:rsidRPr="00037C6A" w:rsidRDefault="00F67B58" w:rsidP="00F67B58">
      <w:pPr>
        <w:pStyle w:val="NormalWeb"/>
        <w:spacing w:before="0" w:beforeAutospacing="0" w:after="0" w:afterAutospacing="0"/>
        <w:ind w:firstLine="705"/>
        <w:jc w:val="both"/>
      </w:pPr>
    </w:p>
    <w:p w14:paraId="67A0A305" w14:textId="77777777"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14:paraId="189AD4DB" w14:textId="77777777" w:rsidR="00F67B58" w:rsidRPr="00037C6A" w:rsidRDefault="00F67B58" w:rsidP="00F67B58">
      <w:pPr>
        <w:pStyle w:val="NormalWeb"/>
        <w:spacing w:before="0" w:beforeAutospacing="0" w:after="0" w:afterAutospacing="0"/>
        <w:ind w:firstLine="705"/>
        <w:jc w:val="both"/>
      </w:pPr>
    </w:p>
    <w:p w14:paraId="06E48777" w14:textId="77777777"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14:paraId="082D92A9" w14:textId="77777777" w:rsidR="00F67B58" w:rsidRPr="00037C6A" w:rsidRDefault="00F67B58" w:rsidP="00F67B58">
      <w:pPr>
        <w:pStyle w:val="NormalWeb"/>
        <w:spacing w:before="0" w:beforeAutospacing="0" w:after="0" w:afterAutospacing="0"/>
        <w:ind w:firstLine="705"/>
        <w:jc w:val="both"/>
      </w:pPr>
    </w:p>
    <w:p w14:paraId="57601A3C" w14:textId="77777777" w:rsidR="00F67B58" w:rsidRPr="00037C6A" w:rsidRDefault="00F67B58" w:rsidP="00F67B58">
      <w:pPr>
        <w:pStyle w:val="NormalWeb"/>
        <w:spacing w:before="0" w:beforeAutospacing="0" w:after="0" w:afterAutospacing="0"/>
        <w:ind w:firstLine="705"/>
        <w:jc w:val="both"/>
      </w:pPr>
      <w:r w:rsidRPr="00037C6A">
        <w:t>III - forem empregador e empregado;</w:t>
      </w:r>
    </w:p>
    <w:p w14:paraId="1CDB5C85" w14:textId="77777777" w:rsidR="00F67B58" w:rsidRPr="00037C6A" w:rsidRDefault="00F67B58" w:rsidP="00F67B58">
      <w:pPr>
        <w:pStyle w:val="NormalWeb"/>
        <w:spacing w:before="0" w:beforeAutospacing="0" w:after="0" w:afterAutospacing="0"/>
        <w:ind w:firstLine="705"/>
        <w:jc w:val="both"/>
      </w:pPr>
    </w:p>
    <w:p w14:paraId="2679234C" w14:textId="77777777"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14:paraId="104BF14E" w14:textId="77777777" w:rsidR="00F67B58" w:rsidRPr="00037C6A" w:rsidRDefault="00F67B58" w:rsidP="00F67B58">
      <w:pPr>
        <w:pStyle w:val="NormalWeb"/>
        <w:spacing w:before="0" w:beforeAutospacing="0" w:after="0" w:afterAutospacing="0"/>
        <w:ind w:firstLine="705"/>
        <w:jc w:val="both"/>
      </w:pPr>
    </w:p>
    <w:p w14:paraId="4C74F6E1" w14:textId="77777777"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14:paraId="3E3002C2" w14:textId="77777777" w:rsidR="00F67B58" w:rsidRPr="00037C6A" w:rsidRDefault="00F67B58" w:rsidP="00F67B58">
      <w:pPr>
        <w:pStyle w:val="NormalWeb"/>
        <w:spacing w:before="0" w:beforeAutospacing="0" w:after="0" w:afterAutospacing="0"/>
        <w:ind w:firstLine="705"/>
        <w:jc w:val="both"/>
      </w:pPr>
    </w:p>
    <w:p w14:paraId="52E6B154" w14:textId="77777777"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14:paraId="772DD015" w14:textId="77777777" w:rsidR="00F67B58" w:rsidRPr="00037C6A" w:rsidRDefault="00F67B58" w:rsidP="00F67B58">
      <w:pPr>
        <w:pStyle w:val="NormalWeb"/>
        <w:spacing w:before="0" w:beforeAutospacing="0" w:after="0" w:afterAutospacing="0"/>
        <w:ind w:firstLine="705"/>
        <w:jc w:val="both"/>
      </w:pPr>
    </w:p>
    <w:p w14:paraId="3394BD66"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6C32D0FD" w14:textId="77777777" w:rsidR="00F67B58" w:rsidRPr="00037C6A" w:rsidRDefault="00F67B58" w:rsidP="00F67B58">
      <w:pPr>
        <w:pStyle w:val="NormalWeb"/>
        <w:spacing w:before="0" w:beforeAutospacing="0" w:after="0" w:afterAutospacing="0"/>
        <w:ind w:firstLine="705"/>
        <w:jc w:val="both"/>
      </w:pPr>
    </w:p>
    <w:p w14:paraId="74885911"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2DCDD564" w14:textId="77777777" w:rsidR="00F67B58" w:rsidRPr="00037C6A" w:rsidRDefault="00F67B58" w:rsidP="00F67B58">
      <w:pPr>
        <w:pStyle w:val="NormalWeb"/>
        <w:spacing w:before="0" w:beforeAutospacing="0" w:after="0" w:afterAutospacing="0"/>
        <w:ind w:firstLine="705"/>
        <w:jc w:val="both"/>
      </w:pPr>
    </w:p>
    <w:p w14:paraId="4C802CAD" w14:textId="77777777"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14:paraId="6C3ED065" w14:textId="77777777" w:rsidR="00F67B58" w:rsidRPr="00037C6A" w:rsidRDefault="00F67B58" w:rsidP="00F67B58">
      <w:pPr>
        <w:pStyle w:val="Recuodecorpodetexto"/>
        <w:ind w:left="0" w:firstLine="0"/>
        <w:rPr>
          <w:rFonts w:ascii="Times New Roman" w:hAnsi="Times New Roman"/>
          <w:bCs/>
          <w:sz w:val="24"/>
        </w:rPr>
      </w:pPr>
    </w:p>
    <w:p w14:paraId="40CDB3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037C6A" w:rsidRDefault="00F67B58" w:rsidP="00F67B58">
      <w:pPr>
        <w:pStyle w:val="PargrafodaLista"/>
        <w:rPr>
          <w:sz w:val="24"/>
          <w:szCs w:val="24"/>
        </w:rPr>
      </w:pPr>
    </w:p>
    <w:p w14:paraId="0E20BE0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037C6A" w:rsidRDefault="00F67B58" w:rsidP="00F67B58">
      <w:pPr>
        <w:pStyle w:val="Recuodecorpodetexto"/>
        <w:ind w:left="360" w:firstLine="0"/>
        <w:rPr>
          <w:rFonts w:ascii="Times New Roman" w:hAnsi="Times New Roman"/>
          <w:bCs/>
          <w:sz w:val="24"/>
        </w:rPr>
      </w:pPr>
    </w:p>
    <w:p w14:paraId="72759605"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4093F12" w14:textId="77777777" w:rsidR="00F67B58" w:rsidRPr="00037C6A" w:rsidRDefault="00F67B58" w:rsidP="00F67B58">
      <w:pPr>
        <w:pStyle w:val="Recuodecorpodetexto"/>
        <w:ind w:firstLine="0"/>
        <w:rPr>
          <w:rFonts w:ascii="Times New Roman" w:hAnsi="Times New Roman"/>
          <w:bCs/>
          <w:sz w:val="24"/>
          <w:szCs w:val="24"/>
        </w:rPr>
      </w:pPr>
    </w:p>
    <w:p w14:paraId="11C555C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5A779A23" w14:textId="77777777" w:rsidR="00F67B58" w:rsidRPr="00037C6A" w:rsidRDefault="00F67B58" w:rsidP="00F67B58">
      <w:pPr>
        <w:pStyle w:val="Recuodecorpodetexto"/>
        <w:ind w:firstLine="0"/>
        <w:rPr>
          <w:rFonts w:ascii="Times New Roman" w:hAnsi="Times New Roman"/>
          <w:bCs/>
          <w:sz w:val="24"/>
          <w:szCs w:val="24"/>
        </w:rPr>
      </w:pPr>
    </w:p>
    <w:p w14:paraId="3961266E"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037C6A" w:rsidRDefault="00F67B58" w:rsidP="00F67B58">
      <w:pPr>
        <w:pStyle w:val="Recuodecorpodetexto"/>
        <w:rPr>
          <w:rFonts w:ascii="Times New Roman" w:hAnsi="Times New Roman"/>
          <w:bCs/>
          <w:sz w:val="24"/>
        </w:rPr>
      </w:pPr>
    </w:p>
    <w:p w14:paraId="6C148BB1" w14:textId="77777777" w:rsidR="00F67B58" w:rsidRPr="00037C6A" w:rsidRDefault="00F67B58" w:rsidP="00F67B58">
      <w:pPr>
        <w:pStyle w:val="Recuodecorpodetexto"/>
        <w:rPr>
          <w:rFonts w:ascii="Times New Roman" w:hAnsi="Times New Roman"/>
          <w:bCs/>
          <w:sz w:val="24"/>
        </w:rPr>
      </w:pPr>
    </w:p>
    <w:p w14:paraId="6B3FEBCD" w14:textId="77777777" w:rsidR="00F67B58" w:rsidRPr="00037C6A" w:rsidRDefault="00F67B58" w:rsidP="00F67B58">
      <w:pPr>
        <w:pStyle w:val="Ttulo2"/>
        <w:jc w:val="left"/>
      </w:pPr>
      <w:bookmarkStart w:id="8" w:name="_Toc340425361"/>
      <w:r w:rsidRPr="00037C6A">
        <w:t>4.</w:t>
      </w:r>
      <w:r w:rsidRPr="00037C6A">
        <w:tab/>
        <w:t>Práticas Contábeis e Financeiras</w:t>
      </w:r>
      <w:bookmarkEnd w:id="8"/>
      <w:r w:rsidRPr="00037C6A">
        <w:t xml:space="preserve"> </w:t>
      </w:r>
    </w:p>
    <w:p w14:paraId="0E4603E6" w14:textId="77777777" w:rsidR="00F67B58" w:rsidRPr="00037C6A" w:rsidRDefault="00F67B58" w:rsidP="00F67B58">
      <w:pPr>
        <w:pStyle w:val="Recuodecorpodetexto"/>
        <w:ind w:left="0" w:firstLine="0"/>
        <w:rPr>
          <w:rFonts w:ascii="Times New Roman" w:hAnsi="Times New Roman"/>
          <w:bCs/>
          <w:sz w:val="24"/>
        </w:rPr>
      </w:pPr>
    </w:p>
    <w:p w14:paraId="2F103BBD" w14:textId="77777777" w:rsidR="00F67B58" w:rsidRPr="00037C6A" w:rsidRDefault="00F67B58" w:rsidP="00F67B58">
      <w:pPr>
        <w:pStyle w:val="PargrafodaLista"/>
        <w:numPr>
          <w:ilvl w:val="0"/>
          <w:numId w:val="9"/>
        </w:numPr>
        <w:jc w:val="both"/>
        <w:rPr>
          <w:bCs/>
          <w:vanish/>
          <w:sz w:val="24"/>
        </w:rPr>
      </w:pPr>
    </w:p>
    <w:p w14:paraId="1CD08972" w14:textId="77777777" w:rsidR="00F67B58" w:rsidRPr="00037C6A" w:rsidRDefault="00F67B58" w:rsidP="00F67B58">
      <w:pPr>
        <w:pStyle w:val="PargrafodaLista"/>
        <w:numPr>
          <w:ilvl w:val="0"/>
          <w:numId w:val="27"/>
        </w:numPr>
        <w:jc w:val="both"/>
        <w:rPr>
          <w:bCs/>
          <w:vanish/>
          <w:sz w:val="24"/>
        </w:rPr>
      </w:pPr>
    </w:p>
    <w:p w14:paraId="07358E58" w14:textId="77777777" w:rsidR="00F67B58" w:rsidRPr="00037C6A" w:rsidRDefault="00F67B58" w:rsidP="00F67B58">
      <w:pPr>
        <w:pStyle w:val="PargrafodaLista"/>
        <w:numPr>
          <w:ilvl w:val="0"/>
          <w:numId w:val="27"/>
        </w:numPr>
        <w:jc w:val="both"/>
        <w:rPr>
          <w:bCs/>
          <w:vanish/>
          <w:sz w:val="24"/>
        </w:rPr>
      </w:pPr>
    </w:p>
    <w:p w14:paraId="2CA274BA"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6F64C43B" w14:textId="77777777" w:rsidR="00F67B58" w:rsidRPr="00037C6A" w:rsidRDefault="00F67B58" w:rsidP="00F67B58">
      <w:pPr>
        <w:pStyle w:val="PargrafodaLista"/>
        <w:ind w:left="0"/>
        <w:jc w:val="both"/>
        <w:rPr>
          <w:bCs/>
          <w:sz w:val="24"/>
        </w:rPr>
      </w:pPr>
    </w:p>
    <w:p w14:paraId="07C90246"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4568EE34" w14:textId="77777777" w:rsidR="00F67B58" w:rsidRPr="00037C6A" w:rsidRDefault="00F67B58" w:rsidP="00F67B58">
      <w:pPr>
        <w:pStyle w:val="PargrafodaLista"/>
        <w:ind w:left="0"/>
        <w:jc w:val="both"/>
        <w:rPr>
          <w:bCs/>
          <w:sz w:val="24"/>
        </w:rPr>
      </w:pPr>
    </w:p>
    <w:p w14:paraId="65871243"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09D47839" w14:textId="77777777" w:rsidR="00F67B58" w:rsidRPr="00037C6A" w:rsidRDefault="00F67B58" w:rsidP="00F67B58">
      <w:pPr>
        <w:pStyle w:val="PargrafodaLista"/>
        <w:ind w:left="0"/>
        <w:jc w:val="both"/>
        <w:rPr>
          <w:bCs/>
          <w:sz w:val="24"/>
        </w:rPr>
      </w:pPr>
    </w:p>
    <w:p w14:paraId="3714DB0E"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36247257" w14:textId="77777777" w:rsidR="00F67B58" w:rsidRPr="00037C6A" w:rsidRDefault="00F67B58" w:rsidP="00F67B58">
      <w:pPr>
        <w:pStyle w:val="PargrafodaLista"/>
        <w:ind w:left="0"/>
        <w:jc w:val="both"/>
        <w:rPr>
          <w:bCs/>
          <w:sz w:val="24"/>
        </w:rPr>
      </w:pPr>
    </w:p>
    <w:p w14:paraId="2F434DAC"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037C6A" w:rsidRDefault="00F67B58" w:rsidP="00F67B58">
      <w:pPr>
        <w:pStyle w:val="Recuodecorpodetexto"/>
        <w:ind w:left="0" w:firstLine="0"/>
        <w:rPr>
          <w:rFonts w:ascii="Times New Roman" w:hAnsi="Times New Roman"/>
          <w:bCs/>
          <w:sz w:val="24"/>
        </w:rPr>
      </w:pPr>
    </w:p>
    <w:p w14:paraId="6EBAC30D"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037C6A" w:rsidRDefault="00F67B58" w:rsidP="00F67B58">
      <w:pPr>
        <w:pStyle w:val="Recuodecorpodetexto"/>
        <w:ind w:left="0" w:firstLine="0"/>
        <w:rPr>
          <w:rFonts w:ascii="Times New Roman" w:hAnsi="Times New Roman"/>
          <w:bCs/>
          <w:sz w:val="24"/>
        </w:rPr>
      </w:pPr>
    </w:p>
    <w:p w14:paraId="7591ECF2"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037C6A" w:rsidRDefault="00F67B58" w:rsidP="00F67B58">
      <w:pPr>
        <w:pStyle w:val="Recuodecorpodetexto"/>
        <w:ind w:left="0" w:firstLine="0"/>
        <w:rPr>
          <w:rFonts w:ascii="Times New Roman" w:hAnsi="Times New Roman"/>
          <w:bCs/>
          <w:sz w:val="24"/>
        </w:rPr>
      </w:pPr>
    </w:p>
    <w:p w14:paraId="6C10E2E1"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 xml:space="preserve">contábil utilizado (Ex. SAP, Oracle, </w:t>
      </w:r>
      <w:proofErr w:type="gramStart"/>
      <w:r w:rsidRPr="00037C6A">
        <w:rPr>
          <w:rFonts w:ascii="Times New Roman" w:hAnsi="Times New Roman"/>
          <w:bCs/>
          <w:sz w:val="24"/>
        </w:rPr>
        <w:t>etc...</w:t>
      </w:r>
      <w:proofErr w:type="gramEnd"/>
      <w:r w:rsidRPr="00037C6A">
        <w:rPr>
          <w:rFonts w:ascii="Times New Roman" w:hAnsi="Times New Roman"/>
          <w:bCs/>
          <w:sz w:val="24"/>
        </w:rPr>
        <w:t>).</w:t>
      </w:r>
    </w:p>
    <w:p w14:paraId="5EDCCC8B" w14:textId="77777777" w:rsidR="00F67B58" w:rsidRPr="00037C6A" w:rsidRDefault="00F67B58" w:rsidP="00F67B58">
      <w:pPr>
        <w:pStyle w:val="Recuodecorpodetexto"/>
        <w:ind w:left="0" w:firstLine="0"/>
        <w:rPr>
          <w:rFonts w:ascii="Times New Roman" w:hAnsi="Times New Roman"/>
          <w:bCs/>
          <w:sz w:val="24"/>
        </w:rPr>
      </w:pPr>
    </w:p>
    <w:p w14:paraId="579FE59C"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14:paraId="2C3867D7" w14:textId="77777777" w:rsidR="00F67B58" w:rsidRPr="00037C6A" w:rsidRDefault="00F67B58" w:rsidP="00F67B58">
      <w:pPr>
        <w:jc w:val="both"/>
        <w:rPr>
          <w:sz w:val="24"/>
          <w:szCs w:val="24"/>
        </w:rPr>
      </w:pPr>
    </w:p>
    <w:p w14:paraId="0AF4789A"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5FC36916" w14:textId="77777777" w:rsidR="00F67B58" w:rsidRPr="00037C6A" w:rsidRDefault="00F67B58" w:rsidP="00F67B58">
      <w:pPr>
        <w:tabs>
          <w:tab w:val="left" w:pos="705"/>
        </w:tabs>
        <w:snapToGrid w:val="0"/>
        <w:ind w:firstLine="709"/>
        <w:jc w:val="both"/>
        <w:rPr>
          <w:sz w:val="24"/>
          <w:szCs w:val="24"/>
        </w:rPr>
      </w:pPr>
    </w:p>
    <w:p w14:paraId="66A35339"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22BC9092" w14:textId="77777777" w:rsidR="00F67B58" w:rsidRPr="00037C6A" w:rsidRDefault="00F67B58" w:rsidP="00F67B58">
      <w:pPr>
        <w:tabs>
          <w:tab w:val="left" w:pos="705"/>
        </w:tabs>
        <w:snapToGrid w:val="0"/>
        <w:ind w:firstLine="709"/>
        <w:jc w:val="both"/>
        <w:rPr>
          <w:sz w:val="24"/>
          <w:szCs w:val="24"/>
        </w:rPr>
      </w:pPr>
    </w:p>
    <w:p w14:paraId="3702E2DE"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04C63079" w14:textId="77777777" w:rsidR="00F67B58" w:rsidRPr="00037C6A" w:rsidRDefault="00F67B58" w:rsidP="00F67B58">
      <w:pPr>
        <w:tabs>
          <w:tab w:val="left" w:pos="705"/>
        </w:tabs>
        <w:snapToGrid w:val="0"/>
        <w:ind w:firstLine="709"/>
        <w:jc w:val="both"/>
        <w:rPr>
          <w:sz w:val="24"/>
          <w:szCs w:val="24"/>
        </w:rPr>
      </w:pPr>
    </w:p>
    <w:p w14:paraId="423E52EC"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6BFFEDB7" w14:textId="77777777" w:rsidR="00F67B58" w:rsidRPr="00037C6A" w:rsidRDefault="00F67B58" w:rsidP="00F67B58">
      <w:pPr>
        <w:pStyle w:val="Recuodecorpodetexto"/>
        <w:ind w:left="0" w:firstLine="0"/>
        <w:rPr>
          <w:rFonts w:ascii="Times New Roman" w:hAnsi="Times New Roman"/>
          <w:sz w:val="24"/>
          <w:szCs w:val="24"/>
        </w:rPr>
      </w:pPr>
    </w:p>
    <w:p w14:paraId="544F7858"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07C8B358" w14:textId="77777777" w:rsidR="00D50138" w:rsidRPr="00037C6A" w:rsidRDefault="00D50138" w:rsidP="00D50138">
      <w:pPr>
        <w:pStyle w:val="Recuodecorpodetexto"/>
        <w:ind w:left="0" w:firstLine="0"/>
        <w:rPr>
          <w:rFonts w:ascii="Times New Roman" w:hAnsi="Times New Roman"/>
          <w:bCs/>
          <w:sz w:val="24"/>
        </w:rPr>
      </w:pPr>
    </w:p>
    <w:p w14:paraId="3994F59C"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229F35D2" w14:textId="77777777" w:rsidR="00F67B58" w:rsidRPr="00037C6A" w:rsidRDefault="00F67B58" w:rsidP="00F67B58">
      <w:pPr>
        <w:pStyle w:val="Recuodecorpodetexto"/>
        <w:ind w:left="0" w:firstLine="0"/>
        <w:rPr>
          <w:rFonts w:ascii="Times New Roman" w:hAnsi="Times New Roman"/>
          <w:bCs/>
          <w:sz w:val="24"/>
        </w:rPr>
      </w:pPr>
    </w:p>
    <w:p w14:paraId="50E06C17" w14:textId="77777777" w:rsidR="00F67B58" w:rsidRPr="00037C6A" w:rsidRDefault="00F67B58" w:rsidP="00F67B58">
      <w:pPr>
        <w:pStyle w:val="Recuodecorpodetexto"/>
        <w:ind w:left="0" w:firstLine="0"/>
        <w:rPr>
          <w:rFonts w:ascii="Times New Roman" w:hAnsi="Times New Roman"/>
          <w:bCs/>
          <w:sz w:val="24"/>
        </w:rPr>
      </w:pPr>
    </w:p>
    <w:p w14:paraId="4C9F8E0A" w14:textId="77777777" w:rsidR="00F67B58" w:rsidRPr="00037C6A" w:rsidRDefault="00F67B58" w:rsidP="00F67B58">
      <w:pPr>
        <w:pStyle w:val="Recuodecorpodetexto"/>
        <w:ind w:left="0" w:firstLine="0"/>
        <w:rPr>
          <w:rFonts w:ascii="Times New Roman" w:hAnsi="Times New Roman"/>
          <w:bCs/>
          <w:sz w:val="24"/>
        </w:rPr>
      </w:pPr>
    </w:p>
    <w:p w14:paraId="2018EDC0" w14:textId="77777777" w:rsidR="00F67B58" w:rsidRPr="00037C6A" w:rsidRDefault="00F67B58" w:rsidP="00F67B58">
      <w:pPr>
        <w:pStyle w:val="Recuodecorpodetexto"/>
        <w:ind w:left="0" w:firstLine="0"/>
        <w:rPr>
          <w:rFonts w:ascii="Times New Roman" w:hAnsi="Times New Roman"/>
          <w:bCs/>
          <w:sz w:val="24"/>
        </w:rPr>
      </w:pPr>
    </w:p>
    <w:p w14:paraId="7765A99A" w14:textId="77777777" w:rsidR="00F67B58" w:rsidRPr="00037C6A" w:rsidRDefault="00F67B58" w:rsidP="00F67B58">
      <w:pPr>
        <w:pStyle w:val="Recuodecorpodetexto"/>
        <w:ind w:left="0" w:firstLine="0"/>
        <w:rPr>
          <w:rFonts w:ascii="Times New Roman" w:hAnsi="Times New Roman"/>
          <w:bCs/>
          <w:sz w:val="24"/>
        </w:rPr>
      </w:pPr>
    </w:p>
    <w:p w14:paraId="12286465" w14:textId="77777777" w:rsidR="00F67B58" w:rsidRPr="00037C6A" w:rsidRDefault="00F67B58" w:rsidP="00F67B58">
      <w:pPr>
        <w:pStyle w:val="Recuodecorpodetexto"/>
        <w:ind w:left="0" w:firstLine="0"/>
        <w:rPr>
          <w:rFonts w:ascii="Times New Roman" w:hAnsi="Times New Roman"/>
          <w:bCs/>
          <w:sz w:val="24"/>
        </w:rPr>
      </w:pPr>
    </w:p>
    <w:p w14:paraId="32A03C73" w14:textId="77777777" w:rsidR="00F67B58" w:rsidRPr="00037C6A" w:rsidRDefault="00F67B58" w:rsidP="00F67B58">
      <w:pPr>
        <w:pStyle w:val="Recuodecorpodetexto"/>
        <w:ind w:left="0" w:firstLine="0"/>
        <w:rPr>
          <w:rFonts w:ascii="Times New Roman" w:hAnsi="Times New Roman"/>
          <w:bCs/>
          <w:sz w:val="24"/>
        </w:rPr>
      </w:pPr>
    </w:p>
    <w:p w14:paraId="483BE5BD" w14:textId="77777777" w:rsidR="00F67B58" w:rsidRPr="00037C6A" w:rsidRDefault="00F67B58" w:rsidP="00F67B58">
      <w:pPr>
        <w:pStyle w:val="Recuodecorpodetexto"/>
        <w:ind w:left="0" w:firstLine="0"/>
        <w:rPr>
          <w:rFonts w:ascii="Times New Roman" w:hAnsi="Times New Roman"/>
          <w:bCs/>
          <w:sz w:val="24"/>
        </w:rPr>
      </w:pPr>
    </w:p>
    <w:p w14:paraId="3CE954F5" w14:textId="77777777" w:rsidR="00F67B58" w:rsidRPr="00037C6A" w:rsidRDefault="00F67B58" w:rsidP="00F67B58">
      <w:pPr>
        <w:tabs>
          <w:tab w:val="left" w:pos="705"/>
        </w:tabs>
        <w:snapToGrid w:val="0"/>
        <w:jc w:val="both"/>
        <w:rPr>
          <w:sz w:val="24"/>
          <w:szCs w:val="24"/>
        </w:rPr>
      </w:pPr>
    </w:p>
    <w:p w14:paraId="5E6D17E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1A3B4ED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4C57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BD83C2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187B93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7EDA780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E3AC19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4F208D40"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9"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9"/>
    </w:p>
    <w:p w14:paraId="2ED7A538" w14:textId="77777777" w:rsidR="00F67B58" w:rsidRPr="00037C6A" w:rsidRDefault="00F67B58" w:rsidP="00F67B58">
      <w:pPr>
        <w:pStyle w:val="Recuodecorpodetexto"/>
        <w:ind w:left="0" w:firstLine="0"/>
        <w:jc w:val="left"/>
        <w:rPr>
          <w:rFonts w:ascii="Times New Roman" w:hAnsi="Times New Roman"/>
          <w:b/>
          <w:bCs/>
          <w:sz w:val="24"/>
        </w:rPr>
      </w:pPr>
    </w:p>
    <w:p w14:paraId="21EA2E70" w14:textId="77777777" w:rsidR="00F67B58" w:rsidRPr="00037C6A" w:rsidRDefault="00F67B58" w:rsidP="00F67B58">
      <w:pPr>
        <w:pStyle w:val="Recuodecorpodetexto"/>
        <w:ind w:left="0" w:firstLine="0"/>
        <w:jc w:val="left"/>
        <w:rPr>
          <w:rFonts w:ascii="Times New Roman" w:hAnsi="Times New Roman"/>
          <w:b/>
          <w:bCs/>
          <w:sz w:val="24"/>
        </w:rPr>
      </w:pPr>
    </w:p>
    <w:p w14:paraId="3004310A"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14:paraId="2BDA28DF" w14:textId="77777777" w:rsidR="00F67B58" w:rsidRPr="00037C6A" w:rsidRDefault="00F67B58" w:rsidP="00F67B58">
      <w:pPr>
        <w:pStyle w:val="Recuodecorpodetexto"/>
        <w:ind w:left="0" w:firstLine="0"/>
        <w:jc w:val="left"/>
        <w:rPr>
          <w:rFonts w:ascii="Times New Roman" w:hAnsi="Times New Roman"/>
          <w:b/>
          <w:bCs/>
          <w:sz w:val="24"/>
        </w:rPr>
      </w:pPr>
    </w:p>
    <w:p w14:paraId="392E255E" w14:textId="77777777" w:rsidR="001F2CB0" w:rsidRPr="00FC31CA" w:rsidRDefault="00F67B58" w:rsidP="001F2CB0">
      <w:pPr>
        <w:pStyle w:val="Recuodecorpodetexto"/>
        <w:ind w:left="-142" w:right="-199" w:firstLine="0"/>
        <w:jc w:val="left"/>
        <w:rPr>
          <w:rFonts w:ascii="Times New Roman" w:hAnsi="Times New Roman"/>
          <w:b/>
          <w:bCs/>
          <w:sz w:val="24"/>
          <w:szCs w:val="24"/>
        </w:rPr>
      </w:pPr>
      <w:r w:rsidRPr="00037C6A">
        <w:rPr>
          <w:b/>
          <w:sz w:val="24"/>
          <w:szCs w:val="24"/>
        </w:rPr>
        <w:t>i)</w:t>
      </w:r>
      <w:r w:rsidRPr="00037C6A">
        <w:rPr>
          <w:b/>
          <w:color w:val="FF0000"/>
          <w:sz w:val="24"/>
          <w:szCs w:val="24"/>
        </w:rPr>
        <w:tab/>
      </w:r>
      <w:r w:rsidR="001F2CB0" w:rsidRPr="00FC31CA">
        <w:rPr>
          <w:rFonts w:ascii="Times New Roman" w:hAnsi="Times New Roman"/>
          <w:b/>
          <w:bCs/>
          <w:sz w:val="24"/>
          <w:szCs w:val="24"/>
        </w:rPr>
        <w:t xml:space="preserve">Produto objeto da </w:t>
      </w:r>
      <w:r w:rsidR="001F2CB0">
        <w:rPr>
          <w:rFonts w:ascii="Times New Roman" w:hAnsi="Times New Roman"/>
          <w:b/>
          <w:bCs/>
          <w:sz w:val="24"/>
          <w:szCs w:val="24"/>
        </w:rPr>
        <w:t>revisão</w:t>
      </w:r>
      <w:r w:rsidR="001F2CB0" w:rsidRPr="00FC31CA">
        <w:rPr>
          <w:rFonts w:ascii="Times New Roman" w:hAnsi="Times New Roman"/>
          <w:b/>
          <w:bCs/>
          <w:sz w:val="24"/>
          <w:szCs w:val="24"/>
        </w:rPr>
        <w:t>:</w:t>
      </w:r>
    </w:p>
    <w:p w14:paraId="3A5C49C3" w14:textId="77777777" w:rsidR="001F2CB0" w:rsidRPr="00070D56" w:rsidRDefault="001F2CB0" w:rsidP="001F2CB0">
      <w:pPr>
        <w:jc w:val="both"/>
        <w:rPr>
          <w:sz w:val="24"/>
          <w:szCs w:val="24"/>
        </w:rPr>
      </w:pPr>
      <w:proofErr w:type="gramStart"/>
      <w:r w:rsidRPr="00070D56">
        <w:rPr>
          <w:rFonts w:eastAsia="Calibri"/>
          <w:sz w:val="24"/>
          <w:szCs w:val="24"/>
        </w:rPr>
        <w:t>canetas</w:t>
      </w:r>
      <w:proofErr w:type="gramEnd"/>
      <w:r w:rsidRPr="00070D56">
        <w:rPr>
          <w:rFonts w:eastAsia="Calibri"/>
          <w:sz w:val="24"/>
          <w:szCs w:val="24"/>
        </w:rPr>
        <w:t xml:space="preserve"> esferográficas fabricadas a base de resinas plásticas, de corpo único tipo monobloco ou desmontável, retrátil ou  não, com ou sem </w:t>
      </w:r>
      <w:proofErr w:type="spellStart"/>
      <w:r w:rsidRPr="00070D56">
        <w:rPr>
          <w:rFonts w:eastAsia="Calibri"/>
          <w:b/>
          <w:sz w:val="24"/>
          <w:szCs w:val="24"/>
        </w:rPr>
        <w:t>grip</w:t>
      </w:r>
      <w:proofErr w:type="spellEnd"/>
      <w:r w:rsidRPr="00070D56">
        <w:rPr>
          <w:rFonts w:eastAsia="Calibri"/>
          <w:sz w:val="24"/>
          <w:szCs w:val="24"/>
        </w:rPr>
        <w:t>, com tinta gel ou a base de óleo, comumente classificadas no item 9608.10.00 da Nomenclatura Comum do MERCOSUL - NCM, originárias da China</w:t>
      </w:r>
      <w:r w:rsidRPr="00070D56">
        <w:rPr>
          <w:sz w:val="24"/>
          <w:szCs w:val="24"/>
        </w:rPr>
        <w:t>.</w:t>
      </w:r>
      <w:r w:rsidRPr="00070D56">
        <w:rPr>
          <w:b/>
          <w:bCs/>
          <w:sz w:val="24"/>
          <w:szCs w:val="24"/>
        </w:rPr>
        <w:t xml:space="preserve"> </w:t>
      </w:r>
      <w:proofErr w:type="gramStart"/>
      <w:r w:rsidRPr="00070D56">
        <w:rPr>
          <w:sz w:val="24"/>
          <w:szCs w:val="24"/>
        </w:rPr>
        <w:t>para</w:t>
      </w:r>
      <w:proofErr w:type="gramEnd"/>
      <w:r w:rsidRPr="00070D56">
        <w:rPr>
          <w:sz w:val="24"/>
          <w:szCs w:val="24"/>
        </w:rPr>
        <w:t xml:space="preserve"> o Brasil.</w:t>
      </w:r>
    </w:p>
    <w:p w14:paraId="018683AD" w14:textId="77777777" w:rsidR="001F2CB0" w:rsidRPr="00070D56" w:rsidRDefault="001F2CB0" w:rsidP="001F2CB0">
      <w:pPr>
        <w:ind w:left="-142" w:right="-199"/>
        <w:jc w:val="both"/>
        <w:rPr>
          <w:sz w:val="24"/>
          <w:szCs w:val="24"/>
        </w:rPr>
      </w:pPr>
    </w:p>
    <w:p w14:paraId="2076426A" w14:textId="77777777" w:rsidR="001F2CB0" w:rsidRPr="00070D56" w:rsidRDefault="001F2CB0" w:rsidP="001F2CB0">
      <w:pPr>
        <w:jc w:val="both"/>
        <w:rPr>
          <w:rFonts w:eastAsia="Calibri"/>
          <w:sz w:val="24"/>
          <w:szCs w:val="24"/>
        </w:rPr>
      </w:pPr>
      <w:r w:rsidRPr="00070D56">
        <w:rPr>
          <w:rFonts w:eastAsia="Calibri"/>
          <w:sz w:val="24"/>
          <w:szCs w:val="24"/>
        </w:rPr>
        <w:t xml:space="preserve">O direito antidumping em vigor não se aplica: às: </w:t>
      </w:r>
    </w:p>
    <w:p w14:paraId="73DEA9AF" w14:textId="77777777" w:rsidR="001F2CB0" w:rsidRPr="00070D56" w:rsidRDefault="001F2CB0" w:rsidP="001F2CB0">
      <w:pPr>
        <w:pStyle w:val="PargrafodaLista"/>
        <w:widowControl/>
        <w:numPr>
          <w:ilvl w:val="0"/>
          <w:numId w:val="47"/>
        </w:numPr>
        <w:jc w:val="both"/>
        <w:rPr>
          <w:rFonts w:eastAsia="Calibri"/>
          <w:sz w:val="24"/>
          <w:szCs w:val="24"/>
        </w:rPr>
      </w:pPr>
      <w:proofErr w:type="gramStart"/>
      <w:r w:rsidRPr="00070D56">
        <w:rPr>
          <w:rFonts w:eastAsia="Calibri"/>
          <w:sz w:val="24"/>
          <w:szCs w:val="24"/>
        </w:rPr>
        <w:t>canetas</w:t>
      </w:r>
      <w:proofErr w:type="gramEnd"/>
      <w:r w:rsidRPr="00070D56">
        <w:rPr>
          <w:rFonts w:eastAsia="Calibri"/>
          <w:sz w:val="24"/>
          <w:szCs w:val="24"/>
        </w:rPr>
        <w:t xml:space="preserve"> de maior valor agregado, comercializadas, na condição FOB, a partir de US$ 0,50/unidade (cinquenta centavos de dólares estadunidenses por unidade); </w:t>
      </w:r>
    </w:p>
    <w:p w14:paraId="4020875D" w14:textId="77777777" w:rsidR="001F2CB0" w:rsidRPr="00070D56" w:rsidRDefault="001F2CB0" w:rsidP="001F2CB0">
      <w:pPr>
        <w:pStyle w:val="PargrafodaLista"/>
        <w:widowControl/>
        <w:numPr>
          <w:ilvl w:val="0"/>
          <w:numId w:val="47"/>
        </w:numPr>
        <w:jc w:val="both"/>
        <w:rPr>
          <w:rFonts w:eastAsia="Calibri"/>
          <w:sz w:val="24"/>
          <w:szCs w:val="24"/>
        </w:rPr>
      </w:pPr>
      <w:proofErr w:type="gramStart"/>
      <w:r w:rsidRPr="00070D56">
        <w:rPr>
          <w:rFonts w:eastAsia="Calibri"/>
          <w:sz w:val="24"/>
          <w:szCs w:val="24"/>
        </w:rPr>
        <w:t>canetas</w:t>
      </w:r>
      <w:proofErr w:type="gramEnd"/>
      <w:r w:rsidRPr="00070D56">
        <w:rPr>
          <w:rFonts w:eastAsia="Calibri"/>
          <w:sz w:val="24"/>
          <w:szCs w:val="24"/>
        </w:rPr>
        <w:t xml:space="preserve"> dotadas de corpo metálico;</w:t>
      </w:r>
    </w:p>
    <w:p w14:paraId="3AF5C27E" w14:textId="77777777" w:rsidR="001F2CB0" w:rsidRPr="00070D56" w:rsidRDefault="001F2CB0" w:rsidP="001F2CB0">
      <w:pPr>
        <w:pStyle w:val="PargrafodaLista"/>
        <w:widowControl/>
        <w:numPr>
          <w:ilvl w:val="0"/>
          <w:numId w:val="47"/>
        </w:numPr>
        <w:jc w:val="both"/>
        <w:rPr>
          <w:rFonts w:eastAsia="Calibri"/>
          <w:sz w:val="24"/>
          <w:szCs w:val="24"/>
        </w:rPr>
      </w:pPr>
      <w:r w:rsidRPr="00070D56">
        <w:rPr>
          <w:rFonts w:eastAsia="Calibri"/>
          <w:sz w:val="24"/>
          <w:szCs w:val="24"/>
        </w:rPr>
        <w:t xml:space="preserve"> (</w:t>
      </w:r>
      <w:proofErr w:type="spellStart"/>
      <w:r w:rsidRPr="00070D56">
        <w:rPr>
          <w:rFonts w:eastAsia="Calibri"/>
          <w:sz w:val="24"/>
          <w:szCs w:val="24"/>
        </w:rPr>
        <w:t>iii</w:t>
      </w:r>
      <w:proofErr w:type="spellEnd"/>
      <w:r w:rsidRPr="00070D56">
        <w:rPr>
          <w:rFonts w:eastAsia="Calibri"/>
          <w:sz w:val="24"/>
          <w:szCs w:val="24"/>
        </w:rPr>
        <w:t>) canetas que agregam outras funções além da escrita; e</w:t>
      </w:r>
    </w:p>
    <w:p w14:paraId="01332F19" w14:textId="77777777" w:rsidR="001F2CB0" w:rsidRPr="00070D56" w:rsidRDefault="001F2CB0" w:rsidP="001F2CB0">
      <w:pPr>
        <w:pStyle w:val="PargrafodaLista"/>
        <w:widowControl/>
        <w:numPr>
          <w:ilvl w:val="0"/>
          <w:numId w:val="47"/>
        </w:numPr>
        <w:jc w:val="both"/>
        <w:rPr>
          <w:rFonts w:eastAsia="Calibri"/>
          <w:sz w:val="24"/>
          <w:szCs w:val="24"/>
        </w:rPr>
      </w:pPr>
      <w:r w:rsidRPr="00070D56">
        <w:rPr>
          <w:rFonts w:eastAsia="Calibri"/>
          <w:sz w:val="24"/>
          <w:szCs w:val="24"/>
        </w:rPr>
        <w:t xml:space="preserve"> (</w:t>
      </w:r>
      <w:proofErr w:type="spellStart"/>
      <w:r w:rsidRPr="00070D56">
        <w:rPr>
          <w:rFonts w:eastAsia="Calibri"/>
          <w:sz w:val="24"/>
          <w:szCs w:val="24"/>
        </w:rPr>
        <w:t>iv</w:t>
      </w:r>
      <w:proofErr w:type="spellEnd"/>
      <w:r w:rsidRPr="00070D56">
        <w:rPr>
          <w:rFonts w:eastAsia="Calibri"/>
          <w:sz w:val="24"/>
          <w:szCs w:val="24"/>
        </w:rPr>
        <w:t>) canetas cujas descrições as identificam como canetas de luxo. No âmbito da presente revisão,</w:t>
      </w:r>
    </w:p>
    <w:p w14:paraId="23A284F6" w14:textId="77777777" w:rsidR="001F2CB0" w:rsidRPr="00070D56" w:rsidRDefault="001F2CB0" w:rsidP="001F2CB0">
      <w:pPr>
        <w:ind w:left="-142" w:right="-199"/>
        <w:jc w:val="both"/>
        <w:rPr>
          <w:sz w:val="24"/>
          <w:szCs w:val="24"/>
        </w:rPr>
      </w:pPr>
    </w:p>
    <w:p w14:paraId="2CD391A9" w14:textId="77777777" w:rsidR="001F2CB0" w:rsidRPr="00070D56" w:rsidRDefault="001F2CB0" w:rsidP="001F2CB0">
      <w:pPr>
        <w:pStyle w:val="Recuodecorpodetexto"/>
        <w:ind w:left="-142" w:right="-199" w:firstLine="0"/>
        <w:rPr>
          <w:rFonts w:ascii="Times New Roman" w:hAnsi="Times New Roman"/>
          <w:bCs/>
          <w:sz w:val="24"/>
          <w:szCs w:val="24"/>
        </w:rPr>
      </w:pPr>
      <w:proofErr w:type="spellStart"/>
      <w:r w:rsidRPr="00070D56">
        <w:rPr>
          <w:rFonts w:ascii="Times New Roman" w:hAnsi="Times New Roman"/>
          <w:b/>
          <w:bCs/>
          <w:sz w:val="24"/>
          <w:szCs w:val="24"/>
        </w:rPr>
        <w:t>ii</w:t>
      </w:r>
      <w:proofErr w:type="spellEnd"/>
      <w:r w:rsidRPr="00070D56">
        <w:rPr>
          <w:rFonts w:ascii="Times New Roman" w:hAnsi="Times New Roman"/>
          <w:b/>
          <w:bCs/>
          <w:sz w:val="24"/>
          <w:szCs w:val="24"/>
        </w:rPr>
        <w:t>)</w:t>
      </w:r>
      <w:r w:rsidRPr="00070D56">
        <w:rPr>
          <w:rFonts w:ascii="Times New Roman" w:hAnsi="Times New Roman"/>
          <w:bCs/>
          <w:sz w:val="24"/>
          <w:szCs w:val="24"/>
        </w:rPr>
        <w:tab/>
        <w:t>Período de investigação de continuação ou retomada do dumping:</w:t>
      </w:r>
    </w:p>
    <w:p w14:paraId="4B87B987" w14:textId="77777777" w:rsidR="001F2CB0" w:rsidRPr="00070D56" w:rsidRDefault="001F2CB0" w:rsidP="001F2CB0">
      <w:pPr>
        <w:tabs>
          <w:tab w:val="num" w:pos="0"/>
        </w:tabs>
        <w:ind w:left="-142" w:right="-199"/>
        <w:jc w:val="both"/>
        <w:rPr>
          <w:sz w:val="24"/>
          <w:szCs w:val="24"/>
        </w:rPr>
      </w:pPr>
    </w:p>
    <w:p w14:paraId="30E549EC" w14:textId="77777777" w:rsidR="001F2CB0" w:rsidRPr="00070D56" w:rsidRDefault="001F2CB0" w:rsidP="001F2CB0">
      <w:pPr>
        <w:ind w:left="1080"/>
        <w:jc w:val="both"/>
        <w:rPr>
          <w:sz w:val="24"/>
          <w:szCs w:val="24"/>
        </w:rPr>
      </w:pPr>
      <w:proofErr w:type="gramStart"/>
      <w:r w:rsidRPr="00070D56">
        <w:rPr>
          <w:sz w:val="24"/>
          <w:szCs w:val="24"/>
        </w:rPr>
        <w:t>julho</w:t>
      </w:r>
      <w:proofErr w:type="gramEnd"/>
      <w:r w:rsidRPr="00070D56">
        <w:rPr>
          <w:sz w:val="24"/>
          <w:szCs w:val="24"/>
        </w:rPr>
        <w:t xml:space="preserve"> de 2019 a junho de 2020</w:t>
      </w:r>
    </w:p>
    <w:p w14:paraId="6751A4AB" w14:textId="77777777" w:rsidR="001F2CB0" w:rsidRPr="00070D56" w:rsidRDefault="001F2CB0" w:rsidP="001F2CB0">
      <w:pPr>
        <w:ind w:left="-142" w:right="-199"/>
        <w:jc w:val="both"/>
        <w:rPr>
          <w:b/>
          <w:sz w:val="24"/>
          <w:szCs w:val="24"/>
        </w:rPr>
      </w:pPr>
    </w:p>
    <w:p w14:paraId="42272E54" w14:textId="77777777" w:rsidR="001F2CB0" w:rsidRPr="00070D56" w:rsidRDefault="001F2CB0" w:rsidP="001F2CB0">
      <w:pPr>
        <w:ind w:left="-142" w:right="-199"/>
        <w:jc w:val="both"/>
        <w:rPr>
          <w:b/>
          <w:sz w:val="24"/>
          <w:szCs w:val="24"/>
        </w:rPr>
      </w:pPr>
    </w:p>
    <w:p w14:paraId="7429302B" w14:textId="77777777" w:rsidR="001F2CB0" w:rsidRPr="00070D56" w:rsidRDefault="001F2CB0" w:rsidP="001F2CB0">
      <w:pPr>
        <w:pStyle w:val="Recuodecorpodetexto"/>
        <w:ind w:left="-142" w:right="-199" w:firstLine="0"/>
        <w:rPr>
          <w:rFonts w:ascii="Times New Roman" w:hAnsi="Times New Roman"/>
          <w:bCs/>
          <w:sz w:val="24"/>
          <w:szCs w:val="24"/>
        </w:rPr>
      </w:pPr>
      <w:proofErr w:type="spellStart"/>
      <w:r w:rsidRPr="00070D56">
        <w:rPr>
          <w:rFonts w:ascii="Times New Roman" w:hAnsi="Times New Roman"/>
          <w:b/>
          <w:bCs/>
          <w:sz w:val="24"/>
          <w:szCs w:val="24"/>
        </w:rPr>
        <w:t>iii</w:t>
      </w:r>
      <w:proofErr w:type="spellEnd"/>
      <w:r w:rsidRPr="00070D56">
        <w:rPr>
          <w:rFonts w:ascii="Times New Roman" w:hAnsi="Times New Roman"/>
          <w:b/>
          <w:bCs/>
          <w:sz w:val="24"/>
          <w:szCs w:val="24"/>
        </w:rPr>
        <w:t>)</w:t>
      </w:r>
      <w:r w:rsidRPr="00070D56">
        <w:rPr>
          <w:rFonts w:ascii="Times New Roman" w:hAnsi="Times New Roman"/>
          <w:b/>
          <w:bCs/>
          <w:sz w:val="24"/>
          <w:szCs w:val="24"/>
        </w:rPr>
        <w:tab/>
      </w:r>
      <w:r w:rsidRPr="00070D56">
        <w:rPr>
          <w:rFonts w:ascii="Times New Roman" w:hAnsi="Times New Roman"/>
          <w:bCs/>
          <w:sz w:val="24"/>
          <w:szCs w:val="24"/>
        </w:rPr>
        <w:t>Período de investigação de continuação ou retomada do dano:</w:t>
      </w:r>
    </w:p>
    <w:p w14:paraId="6B29D1C9" w14:textId="77777777" w:rsidR="001F2CB0" w:rsidRPr="00070D56" w:rsidRDefault="001F2CB0" w:rsidP="001F2CB0">
      <w:pPr>
        <w:tabs>
          <w:tab w:val="num" w:pos="0"/>
        </w:tabs>
        <w:ind w:left="-142" w:right="-199"/>
        <w:jc w:val="both"/>
        <w:rPr>
          <w:sz w:val="24"/>
          <w:szCs w:val="24"/>
        </w:rPr>
      </w:pPr>
    </w:p>
    <w:p w14:paraId="3E620913" w14:textId="77777777" w:rsidR="001F2CB0" w:rsidRPr="00070D56" w:rsidRDefault="001F2CB0" w:rsidP="001F2CB0">
      <w:pPr>
        <w:ind w:left="-142" w:right="-199"/>
        <w:jc w:val="both"/>
        <w:rPr>
          <w:sz w:val="24"/>
          <w:szCs w:val="24"/>
        </w:rPr>
      </w:pPr>
      <w:proofErr w:type="gramStart"/>
      <w:r w:rsidRPr="00070D56">
        <w:rPr>
          <w:b/>
          <w:sz w:val="24"/>
          <w:szCs w:val="24"/>
        </w:rPr>
        <w:t>julho</w:t>
      </w:r>
      <w:proofErr w:type="gramEnd"/>
      <w:r w:rsidRPr="00070D56">
        <w:rPr>
          <w:b/>
          <w:sz w:val="24"/>
          <w:szCs w:val="24"/>
        </w:rPr>
        <w:t xml:space="preserve"> de 2015 a junho de 2020</w:t>
      </w:r>
      <w:r w:rsidRPr="00070D56">
        <w:rPr>
          <w:sz w:val="24"/>
          <w:szCs w:val="24"/>
        </w:rPr>
        <w:t xml:space="preserve"> dividido em cinco períodos, conforme especificado abaixo:</w:t>
      </w:r>
    </w:p>
    <w:p w14:paraId="5202FDE2" w14:textId="77777777" w:rsidR="001F2CB0" w:rsidRPr="00070D56" w:rsidRDefault="001F2CB0" w:rsidP="001F2CB0">
      <w:pPr>
        <w:tabs>
          <w:tab w:val="num" w:pos="0"/>
        </w:tabs>
        <w:ind w:left="-142" w:right="-199"/>
        <w:jc w:val="both"/>
        <w:rPr>
          <w:sz w:val="24"/>
          <w:szCs w:val="24"/>
        </w:rPr>
      </w:pPr>
    </w:p>
    <w:p w14:paraId="57D2BB17" w14:textId="77777777" w:rsidR="001F2CB0" w:rsidRPr="00070D56" w:rsidRDefault="001F2CB0" w:rsidP="001F2CB0">
      <w:pPr>
        <w:ind w:left="1080"/>
        <w:jc w:val="both"/>
        <w:rPr>
          <w:sz w:val="24"/>
          <w:szCs w:val="24"/>
        </w:rPr>
      </w:pPr>
      <w:r w:rsidRPr="00070D56">
        <w:rPr>
          <w:sz w:val="24"/>
          <w:szCs w:val="24"/>
        </w:rPr>
        <w:t>P1 – julho de 2015 a junho de 2016</w:t>
      </w:r>
    </w:p>
    <w:p w14:paraId="4A604216" w14:textId="77777777" w:rsidR="001F2CB0" w:rsidRPr="00070D56" w:rsidRDefault="001F2CB0" w:rsidP="001F2CB0">
      <w:pPr>
        <w:ind w:left="1080"/>
        <w:jc w:val="both"/>
        <w:rPr>
          <w:sz w:val="24"/>
          <w:szCs w:val="24"/>
        </w:rPr>
      </w:pPr>
      <w:r w:rsidRPr="00070D56">
        <w:rPr>
          <w:sz w:val="24"/>
          <w:szCs w:val="24"/>
        </w:rPr>
        <w:t>P2 –</w:t>
      </w:r>
      <w:r w:rsidRPr="00070D56">
        <w:rPr>
          <w:color w:val="FF0000"/>
          <w:sz w:val="24"/>
          <w:szCs w:val="24"/>
        </w:rPr>
        <w:t xml:space="preserve"> </w:t>
      </w:r>
      <w:r w:rsidRPr="00070D56">
        <w:rPr>
          <w:sz w:val="24"/>
          <w:szCs w:val="24"/>
        </w:rPr>
        <w:t>julho de 2016 a junho de 2017</w:t>
      </w:r>
    </w:p>
    <w:p w14:paraId="69D432F0" w14:textId="77777777" w:rsidR="001F2CB0" w:rsidRPr="00070D56" w:rsidRDefault="001F2CB0" w:rsidP="001F2CB0">
      <w:pPr>
        <w:ind w:left="1080"/>
        <w:jc w:val="both"/>
        <w:rPr>
          <w:sz w:val="24"/>
          <w:szCs w:val="24"/>
        </w:rPr>
      </w:pPr>
      <w:r w:rsidRPr="00070D56">
        <w:rPr>
          <w:sz w:val="24"/>
          <w:szCs w:val="24"/>
        </w:rPr>
        <w:t>P3 –</w:t>
      </w:r>
      <w:r w:rsidRPr="00070D56">
        <w:rPr>
          <w:color w:val="FF0000"/>
          <w:sz w:val="24"/>
          <w:szCs w:val="24"/>
        </w:rPr>
        <w:t xml:space="preserve"> </w:t>
      </w:r>
      <w:r w:rsidRPr="00070D56">
        <w:rPr>
          <w:sz w:val="24"/>
          <w:szCs w:val="24"/>
        </w:rPr>
        <w:t>julho de 2017 a junho de 2018</w:t>
      </w:r>
    </w:p>
    <w:p w14:paraId="0CB2FF13" w14:textId="77777777" w:rsidR="001F2CB0" w:rsidRPr="00070D56" w:rsidRDefault="001F2CB0" w:rsidP="001F2CB0">
      <w:pPr>
        <w:ind w:left="1080"/>
        <w:jc w:val="both"/>
        <w:rPr>
          <w:sz w:val="24"/>
          <w:szCs w:val="24"/>
        </w:rPr>
      </w:pPr>
      <w:r w:rsidRPr="00070D56">
        <w:rPr>
          <w:sz w:val="24"/>
          <w:szCs w:val="24"/>
        </w:rPr>
        <w:t>P4 – julho de 2018 a junho de 2019</w:t>
      </w:r>
    </w:p>
    <w:p w14:paraId="49F0463B" w14:textId="77777777" w:rsidR="001F2CB0" w:rsidRPr="00070D56" w:rsidRDefault="001F2CB0" w:rsidP="001F2CB0">
      <w:pPr>
        <w:ind w:left="1080"/>
        <w:jc w:val="both"/>
        <w:rPr>
          <w:sz w:val="24"/>
          <w:szCs w:val="24"/>
        </w:rPr>
      </w:pPr>
      <w:r w:rsidRPr="00070D56">
        <w:rPr>
          <w:sz w:val="24"/>
          <w:szCs w:val="24"/>
        </w:rPr>
        <w:t>P5 – julho de 2019 a junho de 2020</w:t>
      </w:r>
    </w:p>
    <w:p w14:paraId="4F29B5FE" w14:textId="64C5BDF1" w:rsidR="00F67B58" w:rsidRPr="001F2CB0" w:rsidRDefault="00F67B58" w:rsidP="001F2CB0">
      <w:pPr>
        <w:pBdr>
          <w:top w:val="single" w:sz="4" w:space="1" w:color="auto"/>
          <w:left w:val="single" w:sz="4" w:space="4" w:color="auto"/>
          <w:bottom w:val="single" w:sz="4" w:space="1" w:color="auto"/>
          <w:right w:val="single" w:sz="4" w:space="4" w:color="auto"/>
        </w:pBdr>
        <w:jc w:val="center"/>
        <w:rPr>
          <w:b/>
        </w:rPr>
      </w:pPr>
      <w:r w:rsidRPr="00037C6A">
        <w:br w:type="page"/>
      </w:r>
      <w:bookmarkStart w:id="10" w:name="_Toc340425363"/>
      <w:r w:rsidRPr="001F2CB0">
        <w:rPr>
          <w:b/>
        </w:rPr>
        <w:lastRenderedPageBreak/>
        <w:t>III – PRODUTO E PROCESSO PRODUTIVO</w:t>
      </w:r>
      <w:bookmarkEnd w:id="10"/>
    </w:p>
    <w:p w14:paraId="0E37BE99"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0B97A796"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14:paraId="5404DB37" w14:textId="77777777" w:rsidR="00F67B58" w:rsidRPr="00037C6A" w:rsidRDefault="00F67B58" w:rsidP="00F67B58">
      <w:pPr>
        <w:tabs>
          <w:tab w:val="num" w:pos="0"/>
        </w:tabs>
        <w:jc w:val="both"/>
        <w:rPr>
          <w:sz w:val="24"/>
          <w:szCs w:val="24"/>
        </w:rPr>
      </w:pPr>
    </w:p>
    <w:p w14:paraId="595AAFE2" w14:textId="77777777" w:rsidR="00F67B58" w:rsidRPr="00037C6A" w:rsidRDefault="00F67B58" w:rsidP="00F67B58">
      <w:pPr>
        <w:tabs>
          <w:tab w:val="num" w:pos="0"/>
        </w:tabs>
        <w:jc w:val="both"/>
        <w:rPr>
          <w:sz w:val="24"/>
          <w:szCs w:val="24"/>
        </w:rPr>
      </w:pPr>
    </w:p>
    <w:p w14:paraId="071A6851" w14:textId="77777777" w:rsidR="00F67B58" w:rsidRPr="00037C6A" w:rsidRDefault="00F67B58" w:rsidP="00F67B58">
      <w:pPr>
        <w:pStyle w:val="Ttulo2"/>
        <w:jc w:val="left"/>
      </w:pPr>
      <w:bookmarkStart w:id="11" w:name="_Toc340425364"/>
      <w:r w:rsidRPr="00037C6A">
        <w:rPr>
          <w:bCs/>
        </w:rPr>
        <w:t>5.</w:t>
      </w:r>
      <w:r w:rsidRPr="00037C6A">
        <w:rPr>
          <w:bCs/>
        </w:rPr>
        <w:tab/>
      </w:r>
      <w:r w:rsidRPr="00037C6A">
        <w:t>Produto da empresa</w:t>
      </w:r>
      <w:bookmarkEnd w:id="11"/>
    </w:p>
    <w:p w14:paraId="1B209E88" w14:textId="77777777" w:rsidR="00F67B58" w:rsidRPr="00037C6A" w:rsidRDefault="00F67B58" w:rsidP="00F67B58">
      <w:pPr>
        <w:tabs>
          <w:tab w:val="left" w:pos="709"/>
        </w:tabs>
        <w:jc w:val="both"/>
        <w:rPr>
          <w:sz w:val="24"/>
          <w:szCs w:val="24"/>
        </w:rPr>
      </w:pPr>
    </w:p>
    <w:p w14:paraId="4D6E763C"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037C6A" w:rsidRDefault="00F67B58" w:rsidP="00F67B58">
      <w:pPr>
        <w:pStyle w:val="PargrafodaLista"/>
        <w:ind w:left="0"/>
        <w:jc w:val="both"/>
        <w:rPr>
          <w:sz w:val="24"/>
          <w:szCs w:val="24"/>
        </w:rPr>
      </w:pPr>
    </w:p>
    <w:p w14:paraId="15DC3D1A"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3D20C571" w14:textId="77777777" w:rsidR="00F67B58" w:rsidRPr="00037C6A" w:rsidRDefault="00F67B58" w:rsidP="00F67B58">
      <w:pPr>
        <w:pStyle w:val="PargrafodaLista"/>
        <w:rPr>
          <w:sz w:val="24"/>
          <w:szCs w:val="24"/>
        </w:rPr>
      </w:pPr>
    </w:p>
    <w:p w14:paraId="2D436654" w14:textId="77777777" w:rsidR="00F67B58" w:rsidRPr="00037C6A" w:rsidRDefault="00F67B58" w:rsidP="00F67B58">
      <w:pPr>
        <w:pStyle w:val="PargrafodaLista"/>
        <w:numPr>
          <w:ilvl w:val="0"/>
          <w:numId w:val="12"/>
        </w:numPr>
        <w:jc w:val="both"/>
        <w:rPr>
          <w:vanish/>
          <w:sz w:val="24"/>
          <w:szCs w:val="24"/>
        </w:rPr>
      </w:pPr>
    </w:p>
    <w:p w14:paraId="0DB97C09" w14:textId="77777777" w:rsidR="00F67B58" w:rsidRPr="00037C6A" w:rsidRDefault="00F67B58" w:rsidP="00F67B58">
      <w:pPr>
        <w:pStyle w:val="PargrafodaLista"/>
        <w:numPr>
          <w:ilvl w:val="0"/>
          <w:numId w:val="12"/>
        </w:numPr>
        <w:jc w:val="both"/>
        <w:rPr>
          <w:vanish/>
          <w:sz w:val="24"/>
          <w:szCs w:val="24"/>
        </w:rPr>
      </w:pPr>
    </w:p>
    <w:p w14:paraId="1FD81EBE" w14:textId="77777777" w:rsidR="00F67B58" w:rsidRPr="00037C6A" w:rsidRDefault="00F67B58" w:rsidP="00F67B58">
      <w:pPr>
        <w:pStyle w:val="PargrafodaLista"/>
        <w:numPr>
          <w:ilvl w:val="0"/>
          <w:numId w:val="12"/>
        </w:numPr>
        <w:jc w:val="both"/>
        <w:rPr>
          <w:vanish/>
          <w:sz w:val="24"/>
          <w:szCs w:val="24"/>
        </w:rPr>
      </w:pPr>
    </w:p>
    <w:p w14:paraId="41201EB6" w14:textId="77777777" w:rsidR="00F67B58" w:rsidRPr="00037C6A" w:rsidRDefault="00F67B58" w:rsidP="00F67B58">
      <w:pPr>
        <w:pStyle w:val="PargrafodaLista"/>
        <w:numPr>
          <w:ilvl w:val="0"/>
          <w:numId w:val="12"/>
        </w:numPr>
        <w:jc w:val="both"/>
        <w:rPr>
          <w:vanish/>
          <w:sz w:val="24"/>
          <w:szCs w:val="24"/>
        </w:rPr>
      </w:pPr>
    </w:p>
    <w:p w14:paraId="08471518" w14:textId="77777777" w:rsidR="00F67B58" w:rsidRPr="00037C6A" w:rsidRDefault="00F67B58" w:rsidP="00F67B58">
      <w:pPr>
        <w:pStyle w:val="PargrafodaLista"/>
        <w:numPr>
          <w:ilvl w:val="0"/>
          <w:numId w:val="12"/>
        </w:numPr>
        <w:jc w:val="both"/>
        <w:rPr>
          <w:vanish/>
          <w:sz w:val="24"/>
          <w:szCs w:val="24"/>
        </w:rPr>
      </w:pPr>
    </w:p>
    <w:p w14:paraId="2A00FF8E" w14:textId="77777777" w:rsidR="00F67B58" w:rsidRPr="00037C6A" w:rsidRDefault="00F67B58" w:rsidP="00F67B58">
      <w:pPr>
        <w:pStyle w:val="PargrafodaLista"/>
        <w:numPr>
          <w:ilvl w:val="1"/>
          <w:numId w:val="12"/>
        </w:numPr>
        <w:jc w:val="both"/>
        <w:rPr>
          <w:vanish/>
          <w:sz w:val="24"/>
          <w:szCs w:val="24"/>
        </w:rPr>
      </w:pPr>
    </w:p>
    <w:p w14:paraId="0358A928" w14:textId="77777777" w:rsidR="00F67B58" w:rsidRPr="00037C6A" w:rsidRDefault="00F67B58" w:rsidP="00F67B58">
      <w:pPr>
        <w:pStyle w:val="PargrafodaLista"/>
        <w:numPr>
          <w:ilvl w:val="1"/>
          <w:numId w:val="12"/>
        </w:numPr>
        <w:jc w:val="both"/>
        <w:rPr>
          <w:vanish/>
          <w:sz w:val="24"/>
          <w:szCs w:val="24"/>
        </w:rPr>
      </w:pPr>
    </w:p>
    <w:p w14:paraId="7B5E0A57" w14:textId="77777777"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14:paraId="61BFAF41" w14:textId="77777777" w:rsidR="00F67B58" w:rsidRPr="00037C6A" w:rsidRDefault="00F67B58" w:rsidP="00F67B58">
      <w:pPr>
        <w:tabs>
          <w:tab w:val="num" w:pos="709"/>
        </w:tabs>
        <w:ind w:firstLine="4"/>
        <w:jc w:val="both"/>
        <w:rPr>
          <w:sz w:val="24"/>
          <w:szCs w:val="24"/>
        </w:rPr>
      </w:pPr>
    </w:p>
    <w:p w14:paraId="11B33000" w14:textId="77777777"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037C6A" w:rsidRDefault="00011ECB" w:rsidP="00011ECB">
      <w:pPr>
        <w:ind w:left="4"/>
        <w:jc w:val="both"/>
        <w:rPr>
          <w:sz w:val="24"/>
          <w:szCs w:val="24"/>
        </w:rPr>
      </w:pPr>
    </w:p>
    <w:p w14:paraId="52BF21DC" w14:textId="77777777"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0982DEE0" w14:textId="77777777" w:rsidR="00011ECB" w:rsidRPr="00037C6A" w:rsidRDefault="00011ECB" w:rsidP="00011ECB">
      <w:pPr>
        <w:jc w:val="both"/>
        <w:rPr>
          <w:sz w:val="24"/>
          <w:szCs w:val="24"/>
        </w:rPr>
      </w:pPr>
    </w:p>
    <w:p w14:paraId="7CACE4B4" w14:textId="77777777"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14:paraId="0FCEC97A" w14:textId="77777777" w:rsidR="00F67B58" w:rsidRPr="00037C6A" w:rsidRDefault="00F67B58" w:rsidP="00F67B58">
      <w:pPr>
        <w:pStyle w:val="Corpodetexto"/>
        <w:ind w:right="-109"/>
        <w:rPr>
          <w:rFonts w:ascii="Times New Roman" w:hAnsi="Times New Roman"/>
          <w:b/>
          <w:color w:val="0000FF"/>
          <w:sz w:val="24"/>
          <w:szCs w:val="24"/>
        </w:rPr>
      </w:pPr>
    </w:p>
    <w:p w14:paraId="0B13F902" w14:textId="77777777" w:rsidR="00F67B58" w:rsidRPr="00037C6A" w:rsidRDefault="00F67B58" w:rsidP="00F67B58">
      <w:pPr>
        <w:pStyle w:val="Corpodetexto"/>
        <w:ind w:right="-109"/>
        <w:rPr>
          <w:rFonts w:ascii="Times New Roman" w:hAnsi="Times New Roman"/>
          <w:b/>
          <w:color w:val="0000FF"/>
          <w:sz w:val="24"/>
          <w:szCs w:val="24"/>
        </w:rPr>
      </w:pPr>
    </w:p>
    <w:tbl>
      <w:tblPr>
        <w:tblW w:w="781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3690"/>
        <w:gridCol w:w="2064"/>
      </w:tblGrid>
      <w:tr w:rsidR="001F2CB0" w:rsidRPr="00037C6A" w14:paraId="73D4C6D8" w14:textId="77777777" w:rsidTr="001F2CB0">
        <w:trPr>
          <w:trHeight w:val="735"/>
        </w:trPr>
        <w:tc>
          <w:tcPr>
            <w:tcW w:w="2064" w:type="dxa"/>
            <w:shd w:val="clear" w:color="auto" w:fill="auto"/>
            <w:vAlign w:val="center"/>
          </w:tcPr>
          <w:p w14:paraId="1844713C" w14:textId="77777777" w:rsidR="001F2CB0" w:rsidRPr="00037C6A" w:rsidRDefault="001F2CB0" w:rsidP="001F2CB0">
            <w:pPr>
              <w:widowControl/>
              <w:jc w:val="center"/>
              <w:rPr>
                <w:bCs/>
                <w:snapToGrid/>
                <w:sz w:val="24"/>
                <w:szCs w:val="24"/>
              </w:rPr>
            </w:pPr>
            <w:r w:rsidRPr="00037C6A">
              <w:rPr>
                <w:bCs/>
                <w:snapToGrid/>
                <w:sz w:val="24"/>
                <w:szCs w:val="24"/>
              </w:rPr>
              <w:t>CODPROD</w:t>
            </w:r>
          </w:p>
        </w:tc>
        <w:tc>
          <w:tcPr>
            <w:tcW w:w="3690" w:type="dxa"/>
            <w:vAlign w:val="center"/>
          </w:tcPr>
          <w:p w14:paraId="58BABAEC" w14:textId="22305ECA" w:rsidR="001F2CB0" w:rsidRPr="00037C6A" w:rsidRDefault="001F2CB0" w:rsidP="001F2CB0">
            <w:pPr>
              <w:widowControl/>
              <w:jc w:val="center"/>
              <w:rPr>
                <w:bCs/>
                <w:snapToGrid/>
                <w:color w:val="FF0000"/>
                <w:sz w:val="24"/>
                <w:szCs w:val="24"/>
              </w:rPr>
            </w:pPr>
            <w:r w:rsidRPr="00070D56">
              <w:rPr>
                <w:bCs/>
                <w:snapToGrid/>
                <w:sz w:val="24"/>
                <w:szCs w:val="24"/>
              </w:rPr>
              <w:t xml:space="preserve">Característica </w:t>
            </w:r>
          </w:p>
        </w:tc>
        <w:tc>
          <w:tcPr>
            <w:tcW w:w="2064" w:type="dxa"/>
            <w:shd w:val="clear" w:color="auto" w:fill="auto"/>
            <w:vAlign w:val="center"/>
          </w:tcPr>
          <w:p w14:paraId="5B7A09BF" w14:textId="77777777" w:rsidR="001F2CB0" w:rsidRPr="00037C6A" w:rsidRDefault="001F2CB0" w:rsidP="001F2CB0">
            <w:pPr>
              <w:widowControl/>
              <w:jc w:val="center"/>
              <w:rPr>
                <w:bCs/>
                <w:snapToGrid/>
                <w:sz w:val="24"/>
                <w:szCs w:val="24"/>
              </w:rPr>
            </w:pPr>
            <w:proofErr w:type="spellStart"/>
            <w:r w:rsidRPr="00037C6A">
              <w:rPr>
                <w:bCs/>
                <w:snapToGrid/>
                <w:sz w:val="24"/>
                <w:szCs w:val="24"/>
              </w:rPr>
              <w:t>CODIP</w:t>
            </w:r>
            <w:r w:rsidRPr="00037C6A">
              <w:rPr>
                <w:bCs/>
                <w:snapToGrid/>
                <w:sz w:val="24"/>
                <w:szCs w:val="24"/>
                <w:vertAlign w:val="superscript"/>
              </w:rPr>
              <w:t>a</w:t>
            </w:r>
            <w:proofErr w:type="spellEnd"/>
          </w:p>
        </w:tc>
      </w:tr>
      <w:tr w:rsidR="001F2CB0" w:rsidRPr="00037C6A" w14:paraId="5BCC1DBB" w14:textId="77777777" w:rsidTr="001F2CB0">
        <w:trPr>
          <w:trHeight w:val="360"/>
        </w:trPr>
        <w:tc>
          <w:tcPr>
            <w:tcW w:w="2064" w:type="dxa"/>
            <w:shd w:val="clear" w:color="auto" w:fill="auto"/>
            <w:noWrap/>
            <w:vAlign w:val="bottom"/>
          </w:tcPr>
          <w:p w14:paraId="44DD30DF" w14:textId="77777777" w:rsidR="001F2CB0" w:rsidRPr="00037C6A" w:rsidRDefault="001F2CB0" w:rsidP="001F2CB0">
            <w:pPr>
              <w:widowControl/>
              <w:rPr>
                <w:snapToGrid/>
                <w:sz w:val="24"/>
                <w:szCs w:val="24"/>
              </w:rPr>
            </w:pPr>
            <w:r w:rsidRPr="00037C6A">
              <w:rPr>
                <w:snapToGrid/>
                <w:sz w:val="24"/>
                <w:szCs w:val="24"/>
              </w:rPr>
              <w:t> </w:t>
            </w:r>
          </w:p>
        </w:tc>
        <w:tc>
          <w:tcPr>
            <w:tcW w:w="3690" w:type="dxa"/>
            <w:vAlign w:val="bottom"/>
          </w:tcPr>
          <w:p w14:paraId="73DAEEBD" w14:textId="34B11F9C" w:rsidR="001F2CB0" w:rsidRPr="00037C6A" w:rsidRDefault="001F2CB0" w:rsidP="001F2CB0">
            <w:pPr>
              <w:widowControl/>
              <w:rPr>
                <w:snapToGrid/>
                <w:sz w:val="24"/>
                <w:szCs w:val="24"/>
              </w:rPr>
            </w:pPr>
            <w:r w:rsidRPr="00070D56">
              <w:rPr>
                <w:snapToGrid/>
                <w:sz w:val="24"/>
                <w:szCs w:val="24"/>
              </w:rPr>
              <w:t> Caneta esferográfica monobloco</w:t>
            </w:r>
          </w:p>
        </w:tc>
        <w:tc>
          <w:tcPr>
            <w:tcW w:w="2064" w:type="dxa"/>
            <w:shd w:val="clear" w:color="auto" w:fill="auto"/>
            <w:noWrap/>
            <w:vAlign w:val="bottom"/>
          </w:tcPr>
          <w:p w14:paraId="5346BCF6" w14:textId="50CE57D3" w:rsidR="001F2CB0" w:rsidRPr="00037C6A" w:rsidRDefault="001F2CB0" w:rsidP="001F2CB0">
            <w:pPr>
              <w:widowControl/>
              <w:rPr>
                <w:snapToGrid/>
                <w:sz w:val="24"/>
                <w:szCs w:val="24"/>
              </w:rPr>
            </w:pPr>
            <w:r w:rsidRPr="00070D56">
              <w:rPr>
                <w:snapToGrid/>
                <w:sz w:val="24"/>
                <w:szCs w:val="24"/>
              </w:rPr>
              <w:t> CEM</w:t>
            </w:r>
          </w:p>
        </w:tc>
      </w:tr>
      <w:tr w:rsidR="001F2CB0" w:rsidRPr="00037C6A" w14:paraId="5B21F2E1" w14:textId="77777777" w:rsidTr="001F2CB0">
        <w:trPr>
          <w:trHeight w:val="360"/>
        </w:trPr>
        <w:tc>
          <w:tcPr>
            <w:tcW w:w="2064" w:type="dxa"/>
            <w:shd w:val="clear" w:color="auto" w:fill="auto"/>
            <w:noWrap/>
            <w:vAlign w:val="bottom"/>
          </w:tcPr>
          <w:p w14:paraId="409D6C25" w14:textId="77777777" w:rsidR="001F2CB0" w:rsidRPr="00037C6A" w:rsidRDefault="001F2CB0" w:rsidP="001F2CB0">
            <w:pPr>
              <w:widowControl/>
              <w:rPr>
                <w:snapToGrid/>
                <w:sz w:val="24"/>
                <w:szCs w:val="24"/>
              </w:rPr>
            </w:pPr>
            <w:r w:rsidRPr="00037C6A">
              <w:rPr>
                <w:snapToGrid/>
                <w:sz w:val="24"/>
                <w:szCs w:val="24"/>
              </w:rPr>
              <w:t> </w:t>
            </w:r>
          </w:p>
        </w:tc>
        <w:tc>
          <w:tcPr>
            <w:tcW w:w="3690" w:type="dxa"/>
            <w:vAlign w:val="bottom"/>
          </w:tcPr>
          <w:p w14:paraId="4414ADC2" w14:textId="0A166E4E" w:rsidR="001F2CB0" w:rsidRPr="00037C6A" w:rsidRDefault="001F2CB0" w:rsidP="001F2CB0">
            <w:pPr>
              <w:widowControl/>
              <w:rPr>
                <w:snapToGrid/>
                <w:sz w:val="24"/>
                <w:szCs w:val="24"/>
              </w:rPr>
            </w:pPr>
            <w:r w:rsidRPr="00070D56">
              <w:rPr>
                <w:snapToGrid/>
                <w:sz w:val="24"/>
                <w:szCs w:val="24"/>
              </w:rPr>
              <w:t> Canetas esferográfica retrátil</w:t>
            </w:r>
          </w:p>
        </w:tc>
        <w:tc>
          <w:tcPr>
            <w:tcW w:w="2064" w:type="dxa"/>
            <w:shd w:val="clear" w:color="auto" w:fill="auto"/>
            <w:noWrap/>
            <w:vAlign w:val="bottom"/>
          </w:tcPr>
          <w:p w14:paraId="6C0A1DB1" w14:textId="47F81C0E" w:rsidR="001F2CB0" w:rsidRPr="00037C6A" w:rsidRDefault="001F2CB0" w:rsidP="001F2CB0">
            <w:pPr>
              <w:widowControl/>
              <w:rPr>
                <w:snapToGrid/>
                <w:sz w:val="24"/>
                <w:szCs w:val="24"/>
              </w:rPr>
            </w:pPr>
            <w:r w:rsidRPr="00070D56">
              <w:rPr>
                <w:snapToGrid/>
                <w:sz w:val="24"/>
                <w:szCs w:val="24"/>
              </w:rPr>
              <w:t> CER</w:t>
            </w:r>
          </w:p>
        </w:tc>
      </w:tr>
    </w:tbl>
    <w:p w14:paraId="406F8B03" w14:textId="77777777" w:rsidR="00F67B58" w:rsidRPr="00037C6A" w:rsidRDefault="00F67B58" w:rsidP="00F67B58">
      <w:pPr>
        <w:jc w:val="both"/>
      </w:pPr>
      <w:proofErr w:type="gramStart"/>
      <w:r w:rsidRPr="00037C6A">
        <w:rPr>
          <w:vertAlign w:val="superscript"/>
        </w:rPr>
        <w:t>a</w:t>
      </w:r>
      <w:proofErr w:type="gramEnd"/>
      <w:r w:rsidRPr="00037C6A">
        <w:rPr>
          <w:vertAlign w:val="superscript"/>
        </w:rPr>
        <w:t xml:space="preserve"> </w:t>
      </w:r>
      <w:r w:rsidRPr="00037C6A">
        <w:t>O</w:t>
      </w:r>
      <w:r w:rsidR="00011ECB" w:rsidRPr="00037C6A">
        <w:t xml:space="preserve"> </w:t>
      </w:r>
      <w:r w:rsidRPr="00037C6A">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037C6A" w:rsidRDefault="00F67B58" w:rsidP="00F67B58">
      <w:pPr>
        <w:tabs>
          <w:tab w:val="left" w:pos="709"/>
        </w:tabs>
        <w:jc w:val="both"/>
      </w:pPr>
    </w:p>
    <w:p w14:paraId="0FAE0D8F" w14:textId="77777777" w:rsidR="00F67B58" w:rsidRPr="00037C6A" w:rsidRDefault="00F67B58" w:rsidP="00F67B58">
      <w:pPr>
        <w:pStyle w:val="Ttulo2"/>
        <w:jc w:val="left"/>
      </w:pPr>
      <w:bookmarkStart w:id="12" w:name="_Toc340425365"/>
      <w:r w:rsidRPr="00037C6A">
        <w:rPr>
          <w:bCs/>
        </w:rPr>
        <w:t>6.</w:t>
      </w:r>
      <w:r w:rsidRPr="00037C6A">
        <w:rPr>
          <w:bCs/>
        </w:rPr>
        <w:tab/>
      </w:r>
      <w:r w:rsidRPr="00037C6A">
        <w:t>Processo Produtivo</w:t>
      </w:r>
      <w:bookmarkEnd w:id="12"/>
      <w:r w:rsidRPr="00037C6A">
        <w:t xml:space="preserve"> </w:t>
      </w:r>
    </w:p>
    <w:p w14:paraId="234ACF43" w14:textId="77777777" w:rsidR="00F67B58" w:rsidRPr="00037C6A" w:rsidRDefault="00F67B58" w:rsidP="00F67B58">
      <w:pPr>
        <w:widowControl/>
        <w:jc w:val="both"/>
        <w:rPr>
          <w:caps/>
          <w:sz w:val="24"/>
          <w:szCs w:val="24"/>
        </w:rPr>
      </w:pPr>
    </w:p>
    <w:p w14:paraId="07FE0C8B" w14:textId="77777777" w:rsidR="00F67B58" w:rsidRPr="00037C6A" w:rsidRDefault="00F67B58" w:rsidP="00F67B58">
      <w:pPr>
        <w:widowControl/>
        <w:jc w:val="both"/>
        <w:rPr>
          <w:b/>
          <w:vanish/>
          <w:sz w:val="24"/>
          <w:szCs w:val="24"/>
        </w:rPr>
      </w:pPr>
    </w:p>
    <w:p w14:paraId="3833E3BF" w14:textId="77777777" w:rsidR="00F67B58" w:rsidRPr="00037C6A" w:rsidRDefault="00F67B58" w:rsidP="00F67B58">
      <w:pPr>
        <w:pStyle w:val="PargrafodaLista"/>
        <w:numPr>
          <w:ilvl w:val="0"/>
          <w:numId w:val="13"/>
        </w:numPr>
        <w:jc w:val="both"/>
        <w:rPr>
          <w:b/>
          <w:vanish/>
          <w:sz w:val="24"/>
          <w:szCs w:val="24"/>
        </w:rPr>
      </w:pPr>
    </w:p>
    <w:p w14:paraId="39B4F984" w14:textId="77777777" w:rsidR="00F67B58" w:rsidRPr="00037C6A" w:rsidRDefault="00F67B58" w:rsidP="00F67B58">
      <w:pPr>
        <w:pStyle w:val="PargrafodaLista"/>
        <w:numPr>
          <w:ilvl w:val="0"/>
          <w:numId w:val="13"/>
        </w:numPr>
        <w:jc w:val="both"/>
        <w:rPr>
          <w:b/>
          <w:vanish/>
          <w:sz w:val="24"/>
          <w:szCs w:val="24"/>
        </w:rPr>
      </w:pPr>
    </w:p>
    <w:p w14:paraId="6ED522B4" w14:textId="77777777" w:rsidR="00F67B58" w:rsidRPr="00037C6A" w:rsidRDefault="00F67B58" w:rsidP="00F67B58">
      <w:pPr>
        <w:pStyle w:val="PargrafodaLista"/>
        <w:numPr>
          <w:ilvl w:val="0"/>
          <w:numId w:val="13"/>
        </w:numPr>
        <w:jc w:val="both"/>
        <w:rPr>
          <w:b/>
          <w:vanish/>
          <w:sz w:val="24"/>
          <w:szCs w:val="24"/>
        </w:rPr>
      </w:pPr>
    </w:p>
    <w:p w14:paraId="01A146DC" w14:textId="77777777" w:rsidR="00F67B58" w:rsidRPr="00037C6A" w:rsidRDefault="00F67B58" w:rsidP="00F67B58">
      <w:pPr>
        <w:pStyle w:val="PargrafodaLista"/>
        <w:numPr>
          <w:ilvl w:val="0"/>
          <w:numId w:val="13"/>
        </w:numPr>
        <w:jc w:val="both"/>
        <w:rPr>
          <w:b/>
          <w:vanish/>
          <w:sz w:val="24"/>
          <w:szCs w:val="24"/>
        </w:rPr>
      </w:pPr>
    </w:p>
    <w:p w14:paraId="232815F4"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53DEF5AD" w14:textId="77777777" w:rsidR="00F67B58" w:rsidRPr="00037C6A" w:rsidRDefault="00F67B58" w:rsidP="00F67B58">
      <w:pPr>
        <w:jc w:val="both"/>
        <w:rPr>
          <w:sz w:val="24"/>
          <w:szCs w:val="24"/>
        </w:rPr>
      </w:pPr>
    </w:p>
    <w:p w14:paraId="2B83D07E"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037C6A" w:rsidRDefault="00F67B58" w:rsidP="00F67B58">
      <w:pPr>
        <w:jc w:val="both"/>
        <w:rPr>
          <w:sz w:val="24"/>
          <w:szCs w:val="24"/>
        </w:rPr>
      </w:pPr>
    </w:p>
    <w:p w14:paraId="545C5026"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w:t>
      </w:r>
      <w:r w:rsidRPr="00037C6A">
        <w:rPr>
          <w:sz w:val="24"/>
          <w:szCs w:val="24"/>
        </w:rPr>
        <w:lastRenderedPageBreak/>
        <w:t xml:space="preserve">e os principais equipamentos utilizados. Esclarecer se há rotas alternativas de produção. Em caso positivo, informar as principais diferenças entre essas rotas. </w:t>
      </w:r>
    </w:p>
    <w:p w14:paraId="747BA6E1" w14:textId="77777777" w:rsidR="00F67B58" w:rsidRPr="00037C6A" w:rsidRDefault="00F67B58" w:rsidP="00F67B58">
      <w:pPr>
        <w:jc w:val="both"/>
        <w:rPr>
          <w:sz w:val="24"/>
          <w:szCs w:val="24"/>
        </w:rPr>
      </w:pPr>
    </w:p>
    <w:p w14:paraId="46BE0737"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037C6A" w:rsidRDefault="00F67B58" w:rsidP="00F67B58">
      <w:pPr>
        <w:jc w:val="both"/>
        <w:rPr>
          <w:sz w:val="24"/>
          <w:szCs w:val="24"/>
        </w:rPr>
      </w:pPr>
    </w:p>
    <w:p w14:paraId="21E62C3D"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163BF4C2" w14:textId="77777777" w:rsidR="00F67B58" w:rsidRPr="00037C6A" w:rsidRDefault="00F67B58" w:rsidP="00F67B58">
      <w:pPr>
        <w:ind w:left="4"/>
        <w:jc w:val="both"/>
        <w:rPr>
          <w:sz w:val="24"/>
          <w:szCs w:val="24"/>
        </w:rPr>
      </w:pPr>
      <w:r w:rsidRPr="00037C6A">
        <w:rPr>
          <w:sz w:val="24"/>
        </w:rPr>
        <w:t xml:space="preserve"> </w:t>
      </w:r>
    </w:p>
    <w:p w14:paraId="152983BB"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037C6A" w:rsidRDefault="00F67B58" w:rsidP="00F67B58">
      <w:pPr>
        <w:ind w:left="4"/>
        <w:jc w:val="both"/>
        <w:rPr>
          <w:sz w:val="24"/>
          <w:szCs w:val="24"/>
        </w:rPr>
      </w:pPr>
    </w:p>
    <w:p w14:paraId="063C2BD8"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037C6A" w:rsidRDefault="00F67B58" w:rsidP="00F67B58">
      <w:pPr>
        <w:ind w:left="4"/>
        <w:jc w:val="both"/>
        <w:rPr>
          <w:sz w:val="24"/>
          <w:szCs w:val="24"/>
        </w:rPr>
      </w:pPr>
    </w:p>
    <w:p w14:paraId="116941B6"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E0A8D9B" w14:textId="77777777" w:rsidR="00F67B58" w:rsidRPr="00037C6A" w:rsidRDefault="00F67B58" w:rsidP="00F67B58">
      <w:pPr>
        <w:ind w:left="4"/>
        <w:jc w:val="both"/>
        <w:rPr>
          <w:sz w:val="24"/>
          <w:szCs w:val="24"/>
        </w:rPr>
      </w:pPr>
    </w:p>
    <w:p w14:paraId="45E72669"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4FB95F56" w14:textId="77777777" w:rsidR="00F67B58" w:rsidRPr="00037C6A" w:rsidRDefault="00F67B58" w:rsidP="00F67B58">
      <w:pPr>
        <w:ind w:left="4"/>
        <w:jc w:val="both"/>
        <w:rPr>
          <w:sz w:val="24"/>
          <w:szCs w:val="24"/>
        </w:rPr>
      </w:pPr>
    </w:p>
    <w:p w14:paraId="158B543D"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D2B7484" w14:textId="77777777" w:rsidR="00F67B58" w:rsidRPr="00037C6A" w:rsidRDefault="00F67B58" w:rsidP="00F67B58">
      <w:pPr>
        <w:ind w:left="4"/>
        <w:jc w:val="both"/>
        <w:rPr>
          <w:sz w:val="24"/>
          <w:szCs w:val="24"/>
        </w:rPr>
      </w:pPr>
    </w:p>
    <w:p w14:paraId="2721A2F4" w14:textId="77777777"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14:paraId="50752A8E" w14:textId="77777777" w:rsidR="00F67B58" w:rsidRPr="00037C6A" w:rsidRDefault="00F67B58" w:rsidP="00F67B58">
      <w:pPr>
        <w:ind w:left="4"/>
        <w:jc w:val="both"/>
        <w:rPr>
          <w:sz w:val="24"/>
          <w:szCs w:val="24"/>
        </w:rPr>
      </w:pPr>
    </w:p>
    <w:p w14:paraId="39EE611A" w14:textId="77777777"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09100248" w14:textId="77777777" w:rsidR="00F67B58" w:rsidRPr="00037C6A" w:rsidRDefault="00F67B58" w:rsidP="00F67B58">
      <w:pPr>
        <w:ind w:left="4"/>
        <w:jc w:val="both"/>
        <w:rPr>
          <w:sz w:val="24"/>
          <w:szCs w:val="24"/>
        </w:rPr>
      </w:pPr>
    </w:p>
    <w:p w14:paraId="463443D8" w14:textId="77777777"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14:paraId="5E1B9E71" w14:textId="77777777" w:rsidR="00F67B58" w:rsidRPr="00037C6A" w:rsidRDefault="00F67B58" w:rsidP="00F67B58">
      <w:pPr>
        <w:jc w:val="both"/>
        <w:rPr>
          <w:sz w:val="24"/>
          <w:szCs w:val="24"/>
        </w:rPr>
      </w:pPr>
    </w:p>
    <w:p w14:paraId="649A413F"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0CC5F2D2" w14:textId="77777777" w:rsidR="00F67B58" w:rsidRPr="00037C6A" w:rsidRDefault="00F67B58" w:rsidP="00F67B58">
      <w:pPr>
        <w:ind w:left="542"/>
        <w:jc w:val="both"/>
        <w:rPr>
          <w:sz w:val="24"/>
          <w:szCs w:val="24"/>
        </w:rPr>
      </w:pPr>
    </w:p>
    <w:p w14:paraId="2101091B"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3FC707BB" w14:textId="77777777" w:rsidR="00F67B58" w:rsidRPr="00037C6A" w:rsidRDefault="00F67B58" w:rsidP="00F67B58">
      <w:pPr>
        <w:jc w:val="both"/>
        <w:rPr>
          <w:sz w:val="24"/>
        </w:rPr>
      </w:pPr>
    </w:p>
    <w:p w14:paraId="5180703E"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475ED629" w14:textId="77777777" w:rsidR="00F67B58" w:rsidRPr="00037C6A" w:rsidRDefault="00F67B58" w:rsidP="00F67B58">
      <w:pPr>
        <w:jc w:val="both"/>
        <w:rPr>
          <w:sz w:val="24"/>
        </w:rPr>
      </w:pPr>
    </w:p>
    <w:p w14:paraId="1C4AC25B"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7B0EE044" w14:textId="77777777" w:rsidR="00F67B58" w:rsidRPr="00037C6A" w:rsidRDefault="00F67B58" w:rsidP="00F67B58">
      <w:pPr>
        <w:ind w:left="720"/>
        <w:jc w:val="both"/>
        <w:rPr>
          <w:sz w:val="24"/>
          <w:szCs w:val="24"/>
        </w:rPr>
      </w:pPr>
    </w:p>
    <w:p w14:paraId="04BE8E49"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1D654A7B" w14:textId="77777777" w:rsidR="00F67B58" w:rsidRPr="00037C6A" w:rsidRDefault="00F67B58" w:rsidP="00F67B58">
      <w:pPr>
        <w:ind w:left="720"/>
        <w:jc w:val="both"/>
        <w:rPr>
          <w:sz w:val="24"/>
          <w:szCs w:val="24"/>
        </w:rPr>
      </w:pPr>
    </w:p>
    <w:p w14:paraId="51E720DB"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lastRenderedPageBreak/>
        <w:t>Informar os dados do funcionário da empresa responsável pelas informações sobre o produto e o processo produtivo prestadas na seção acima:</w:t>
      </w:r>
    </w:p>
    <w:p w14:paraId="1538823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3E7561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CDD697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52504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81C3B6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E1FE151" w14:textId="77777777" w:rsidR="00F67B58" w:rsidRPr="00037C6A" w:rsidRDefault="00F67B58" w:rsidP="00F67B58">
      <w:pPr>
        <w:pStyle w:val="Ttulo1"/>
        <w:tabs>
          <w:tab w:val="left" w:pos="6663"/>
        </w:tabs>
        <w:rPr>
          <w:rFonts w:ascii="Times New Roman" w:hAnsi="Times New Roman"/>
        </w:rPr>
      </w:pPr>
      <w:r w:rsidRPr="00037C6A">
        <w:br w:type="page"/>
      </w:r>
      <w:bookmarkStart w:id="13" w:name="_Toc340425366"/>
      <w:r w:rsidRPr="00037C6A">
        <w:rPr>
          <w:rFonts w:ascii="Times New Roman" w:hAnsi="Times New Roman"/>
          <w:szCs w:val="24"/>
        </w:rPr>
        <w:lastRenderedPageBreak/>
        <w:t>IV – PROCESSOS DE DISTRIBUIÇÃO E DE VENDA</w:t>
      </w:r>
      <w:bookmarkEnd w:id="13"/>
      <w:r w:rsidRPr="00037C6A">
        <w:rPr>
          <w:rFonts w:ascii="Times New Roman" w:hAnsi="Times New Roman"/>
          <w:szCs w:val="24"/>
        </w:rPr>
        <w:t xml:space="preserve"> </w:t>
      </w:r>
    </w:p>
    <w:p w14:paraId="3813C6C7" w14:textId="77777777" w:rsidR="00F67B58" w:rsidRPr="00037C6A" w:rsidRDefault="00F67B58" w:rsidP="00F67B58">
      <w:pPr>
        <w:rPr>
          <w:szCs w:val="24"/>
        </w:rPr>
      </w:pPr>
    </w:p>
    <w:p w14:paraId="69BD9EC6"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14:paraId="2A811402" w14:textId="77777777" w:rsidR="00F67B58" w:rsidRPr="00037C6A" w:rsidRDefault="00F67B58" w:rsidP="00F67B58">
      <w:pPr>
        <w:rPr>
          <w:sz w:val="24"/>
          <w:szCs w:val="24"/>
        </w:rPr>
      </w:pPr>
    </w:p>
    <w:p w14:paraId="34E950CB" w14:textId="77777777" w:rsidR="00F67B58" w:rsidRPr="00037C6A" w:rsidRDefault="00F67B58" w:rsidP="00F67B58">
      <w:pPr>
        <w:pStyle w:val="Ttulo2"/>
        <w:jc w:val="left"/>
      </w:pPr>
      <w:bookmarkStart w:id="14" w:name="_Toc340425367"/>
      <w:r w:rsidRPr="00037C6A">
        <w:t>7.</w:t>
      </w:r>
      <w:r w:rsidRPr="00037C6A">
        <w:tab/>
        <w:t>Processo de Distribuição</w:t>
      </w:r>
      <w:bookmarkEnd w:id="14"/>
    </w:p>
    <w:p w14:paraId="75CD3AD5" w14:textId="77777777" w:rsidR="00F67B58" w:rsidRPr="00037C6A" w:rsidRDefault="00F67B58" w:rsidP="00F67B58">
      <w:pPr>
        <w:pStyle w:val="PargrafodaLista"/>
        <w:jc w:val="both"/>
        <w:rPr>
          <w:sz w:val="24"/>
        </w:rPr>
      </w:pPr>
    </w:p>
    <w:p w14:paraId="5D56FB55" w14:textId="77777777" w:rsidR="00F67B58" w:rsidRPr="00037C6A" w:rsidRDefault="00F67B58" w:rsidP="00F67B58">
      <w:pPr>
        <w:pStyle w:val="PargrafodaLista"/>
        <w:jc w:val="both"/>
        <w:rPr>
          <w:vanish/>
          <w:sz w:val="24"/>
        </w:rPr>
      </w:pPr>
    </w:p>
    <w:p w14:paraId="6CF4D2C1" w14:textId="77777777"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14:paraId="07461F04" w14:textId="77777777" w:rsidR="00F67B58" w:rsidRPr="00037C6A" w:rsidRDefault="00F67B58" w:rsidP="00F67B58">
      <w:pPr>
        <w:jc w:val="both"/>
        <w:rPr>
          <w:sz w:val="24"/>
        </w:rPr>
      </w:pPr>
    </w:p>
    <w:p w14:paraId="28209B52" w14:textId="77777777" w:rsidR="00F67B58" w:rsidRPr="00037C6A" w:rsidRDefault="00F67B58" w:rsidP="00F67B58">
      <w:pPr>
        <w:ind w:firstLine="708"/>
        <w:jc w:val="both"/>
        <w:rPr>
          <w:sz w:val="24"/>
        </w:rPr>
      </w:pPr>
      <w:r w:rsidRPr="00037C6A">
        <w:rPr>
          <w:sz w:val="24"/>
        </w:rPr>
        <w:t xml:space="preserve">(i) vendas no mercado doméstico; </w:t>
      </w:r>
    </w:p>
    <w:p w14:paraId="05F35B7B" w14:textId="77777777"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14:paraId="6409241F" w14:textId="77777777"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14:paraId="4DBB9A12" w14:textId="77777777" w:rsidR="00F67B58" w:rsidRPr="00037C6A" w:rsidRDefault="00F67B58" w:rsidP="00F67B58">
      <w:pPr>
        <w:jc w:val="both"/>
        <w:rPr>
          <w:sz w:val="24"/>
        </w:rPr>
      </w:pPr>
    </w:p>
    <w:p w14:paraId="31127217"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14:paraId="2BAFB61F" w14:textId="77777777" w:rsidR="00F67B58" w:rsidRPr="00037C6A" w:rsidRDefault="00F67B58" w:rsidP="00F67B58">
      <w:pPr>
        <w:jc w:val="both"/>
        <w:rPr>
          <w:sz w:val="24"/>
        </w:rPr>
      </w:pPr>
    </w:p>
    <w:p w14:paraId="0EEA8DF8"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57551A3D" w14:textId="77777777" w:rsidR="00F67B58" w:rsidRPr="00037C6A" w:rsidRDefault="00F67B58" w:rsidP="00F67B58">
      <w:pPr>
        <w:jc w:val="both"/>
        <w:rPr>
          <w:sz w:val="24"/>
        </w:rPr>
      </w:pPr>
    </w:p>
    <w:p w14:paraId="76DC8A5F" w14:textId="77777777" w:rsidR="00F67B58" w:rsidRPr="00037C6A" w:rsidRDefault="00F67B58" w:rsidP="00F67B58">
      <w:pPr>
        <w:jc w:val="both"/>
        <w:rPr>
          <w:sz w:val="24"/>
        </w:rPr>
      </w:pPr>
      <w:proofErr w:type="gramStart"/>
      <w:r w:rsidRPr="00037C6A">
        <w:rPr>
          <w:sz w:val="24"/>
        </w:rPr>
        <w:t>7.4</w:t>
      </w:r>
      <w:r w:rsidRPr="00037C6A">
        <w:rPr>
          <w:sz w:val="24"/>
        </w:rPr>
        <w:tab/>
      </w:r>
      <w:proofErr w:type="spellStart"/>
      <w:r w:rsidRPr="00037C6A">
        <w:rPr>
          <w:sz w:val="24"/>
        </w:rPr>
        <w:t>Fornecer</w:t>
      </w:r>
      <w:proofErr w:type="spellEnd"/>
      <w:proofErr w:type="gramEnd"/>
      <w:r w:rsidRPr="00037C6A">
        <w:rPr>
          <w:sz w:val="24"/>
        </w:rPr>
        <w:t xml:space="preserve">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14:paraId="05B55427" w14:textId="77777777" w:rsidR="00F67B58" w:rsidRPr="00037C6A" w:rsidRDefault="00F67B58" w:rsidP="00F67B58">
      <w:pPr>
        <w:jc w:val="both"/>
        <w:rPr>
          <w:sz w:val="24"/>
        </w:rPr>
      </w:pPr>
    </w:p>
    <w:p w14:paraId="186A168A" w14:textId="77777777" w:rsidR="00F67B58" w:rsidRPr="00037C6A" w:rsidRDefault="00F67B58" w:rsidP="00F67B58">
      <w:pPr>
        <w:jc w:val="both"/>
        <w:rPr>
          <w:sz w:val="24"/>
        </w:rPr>
      </w:pPr>
    </w:p>
    <w:p w14:paraId="38EF72B7" w14:textId="77777777" w:rsidR="00F67B58" w:rsidRPr="00037C6A" w:rsidRDefault="00F67B58" w:rsidP="00F67B58">
      <w:pPr>
        <w:pStyle w:val="Ttulo2"/>
        <w:jc w:val="left"/>
      </w:pPr>
      <w:bookmarkStart w:id="15" w:name="_Toc340425368"/>
      <w:r w:rsidRPr="00037C6A">
        <w:t>8.</w:t>
      </w:r>
      <w:r w:rsidRPr="00037C6A">
        <w:tab/>
        <w:t>Processo de Venda</w:t>
      </w:r>
      <w:bookmarkEnd w:id="15"/>
    </w:p>
    <w:p w14:paraId="5510B45D" w14:textId="77777777" w:rsidR="00F67B58" w:rsidRPr="00037C6A" w:rsidRDefault="00F67B58" w:rsidP="00F67B58">
      <w:pPr>
        <w:jc w:val="both"/>
        <w:rPr>
          <w:sz w:val="24"/>
        </w:rPr>
      </w:pPr>
    </w:p>
    <w:p w14:paraId="7CE44479" w14:textId="77777777" w:rsidR="00F67B58" w:rsidRPr="00037C6A" w:rsidRDefault="00F67B58" w:rsidP="00F67B58">
      <w:pPr>
        <w:jc w:val="both"/>
        <w:rPr>
          <w:b/>
          <w:sz w:val="24"/>
        </w:rPr>
      </w:pPr>
      <w:r w:rsidRPr="00037C6A">
        <w:rPr>
          <w:b/>
          <w:sz w:val="24"/>
        </w:rPr>
        <w:t>8.1</w:t>
      </w:r>
      <w:r w:rsidRPr="00037C6A">
        <w:rPr>
          <w:b/>
          <w:sz w:val="24"/>
        </w:rPr>
        <w:tab/>
        <w:t>Vendas Gerais</w:t>
      </w:r>
    </w:p>
    <w:p w14:paraId="5C23DD5A" w14:textId="77777777" w:rsidR="00F67B58" w:rsidRPr="00037C6A" w:rsidRDefault="00F67B58" w:rsidP="00F67B58">
      <w:pPr>
        <w:jc w:val="both"/>
        <w:rPr>
          <w:sz w:val="24"/>
        </w:rPr>
      </w:pPr>
    </w:p>
    <w:p w14:paraId="66EFA839"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13158D71" w14:textId="77777777" w:rsidR="00F67B58" w:rsidRPr="00037C6A" w:rsidRDefault="00F67B58" w:rsidP="00F67B58">
      <w:pPr>
        <w:jc w:val="both"/>
        <w:rPr>
          <w:sz w:val="24"/>
        </w:rPr>
      </w:pPr>
    </w:p>
    <w:p w14:paraId="3CDFEFC2" w14:textId="77777777" w:rsidR="00F67B58" w:rsidRPr="00037C6A" w:rsidRDefault="00F67B58" w:rsidP="00F67B58">
      <w:pPr>
        <w:jc w:val="both"/>
        <w:rPr>
          <w:sz w:val="24"/>
        </w:rPr>
      </w:pPr>
      <w:proofErr w:type="gramStart"/>
      <w:r w:rsidRPr="00037C6A">
        <w:rPr>
          <w:sz w:val="24"/>
        </w:rPr>
        <w:t>8.1.2</w:t>
      </w:r>
      <w:r w:rsidRPr="00037C6A">
        <w:rPr>
          <w:sz w:val="24"/>
        </w:rPr>
        <w:tab/>
        <w:t>Descrever</w:t>
      </w:r>
      <w:proofErr w:type="gramEnd"/>
      <w:r w:rsidRPr="00037C6A">
        <w:rPr>
          <w:sz w:val="24"/>
        </w:rPr>
        <w:t xml:space="preserve">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14:paraId="75FDB8CB" w14:textId="77777777" w:rsidR="00F67B58" w:rsidRPr="00037C6A" w:rsidRDefault="00F67B58" w:rsidP="00F67B58">
      <w:pPr>
        <w:jc w:val="both"/>
        <w:rPr>
          <w:sz w:val="24"/>
        </w:rPr>
      </w:pPr>
    </w:p>
    <w:p w14:paraId="21A7435A"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037C6A" w:rsidRDefault="00F67B58" w:rsidP="00F67B58">
      <w:pPr>
        <w:jc w:val="both"/>
        <w:rPr>
          <w:sz w:val="24"/>
        </w:rPr>
      </w:pPr>
    </w:p>
    <w:p w14:paraId="3E6FDE6A" w14:textId="77777777"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14:paraId="64B44F9D" w14:textId="77777777" w:rsidR="00F67B58" w:rsidRPr="00037C6A" w:rsidRDefault="00F67B58" w:rsidP="00F67B58">
      <w:pPr>
        <w:jc w:val="both"/>
        <w:rPr>
          <w:sz w:val="24"/>
        </w:rPr>
      </w:pPr>
    </w:p>
    <w:p w14:paraId="745F2255"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00B51117" w14:textId="77777777" w:rsidR="00F67B58" w:rsidRPr="00037C6A" w:rsidRDefault="00F67B58" w:rsidP="00F67B58">
      <w:pPr>
        <w:jc w:val="both"/>
        <w:rPr>
          <w:sz w:val="24"/>
        </w:rPr>
      </w:pPr>
    </w:p>
    <w:p w14:paraId="3D5D5CB9"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037C6A" w:rsidRDefault="00F67B58" w:rsidP="00F67B58">
      <w:pPr>
        <w:numPr>
          <w:ilvl w:val="12"/>
          <w:numId w:val="0"/>
        </w:numPr>
        <w:jc w:val="both"/>
        <w:rPr>
          <w:sz w:val="24"/>
          <w:szCs w:val="24"/>
        </w:rPr>
      </w:pPr>
    </w:p>
    <w:p w14:paraId="3C7B7C25" w14:textId="77777777" w:rsidR="00F67B58" w:rsidRPr="00037C6A" w:rsidRDefault="00F67B58" w:rsidP="00F67B58">
      <w:pPr>
        <w:jc w:val="both"/>
        <w:rPr>
          <w:sz w:val="24"/>
        </w:rPr>
      </w:pPr>
      <w:proofErr w:type="gramStart"/>
      <w:r w:rsidRPr="00037C6A">
        <w:rPr>
          <w:sz w:val="24"/>
        </w:rPr>
        <w:t>8.1.7</w:t>
      </w:r>
      <w:r w:rsidRPr="00037C6A">
        <w:rPr>
          <w:sz w:val="24"/>
        </w:rPr>
        <w:tab/>
        <w:t>Informar</w:t>
      </w:r>
      <w:proofErr w:type="gramEnd"/>
      <w:r w:rsidRPr="00037C6A">
        <w:rPr>
          <w:sz w:val="24"/>
        </w:rPr>
        <w:t xml:space="preserve">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clientes. </w:t>
      </w:r>
    </w:p>
    <w:p w14:paraId="685668BD" w14:textId="77777777" w:rsidR="00F67B58" w:rsidRPr="00037C6A" w:rsidRDefault="00F67B58" w:rsidP="00F67B58">
      <w:pPr>
        <w:jc w:val="both"/>
        <w:rPr>
          <w:sz w:val="24"/>
        </w:rPr>
      </w:pPr>
    </w:p>
    <w:p w14:paraId="55FCF792"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64B27EDE" w14:textId="77777777" w:rsidR="00F67B58" w:rsidRPr="00037C6A" w:rsidRDefault="00F67B58" w:rsidP="00F67B58">
      <w:pPr>
        <w:jc w:val="both"/>
        <w:rPr>
          <w:sz w:val="24"/>
        </w:rPr>
      </w:pPr>
    </w:p>
    <w:p w14:paraId="2EB9FAE4"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2FDADA6A" w14:textId="77777777" w:rsidR="00F67B58" w:rsidRPr="00037C6A" w:rsidRDefault="00F67B58" w:rsidP="00F67B58">
      <w:pPr>
        <w:jc w:val="both"/>
        <w:rPr>
          <w:sz w:val="24"/>
        </w:rPr>
      </w:pPr>
    </w:p>
    <w:p w14:paraId="79F9E953"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037C6A" w:rsidRDefault="00F67B58" w:rsidP="00F67B58">
      <w:pPr>
        <w:jc w:val="both"/>
        <w:rPr>
          <w:sz w:val="24"/>
        </w:rPr>
      </w:pPr>
    </w:p>
    <w:p w14:paraId="5501AF27" w14:textId="77777777" w:rsidR="00F67B58" w:rsidRPr="00037C6A" w:rsidRDefault="00F67B58" w:rsidP="00F67B58">
      <w:pPr>
        <w:jc w:val="both"/>
        <w:rPr>
          <w:sz w:val="24"/>
        </w:rPr>
      </w:pPr>
      <w:proofErr w:type="gramStart"/>
      <w:r w:rsidRPr="00037C6A">
        <w:rPr>
          <w:sz w:val="24"/>
        </w:rPr>
        <w:t>8.1.11</w:t>
      </w:r>
      <w:r w:rsidRPr="00037C6A">
        <w:rPr>
          <w:sz w:val="24"/>
        </w:rPr>
        <w:tab/>
        <w:t>Indicar</w:t>
      </w:r>
      <w:proofErr w:type="gramEnd"/>
      <w:r w:rsidRPr="00037C6A">
        <w:rPr>
          <w:sz w:val="24"/>
        </w:rPr>
        <w:t xml:space="preserve">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14:paraId="3CA94DA0" w14:textId="77777777" w:rsidR="00F67B58" w:rsidRPr="00037C6A" w:rsidRDefault="00F67B58" w:rsidP="00F67B58">
      <w:pPr>
        <w:jc w:val="both"/>
        <w:rPr>
          <w:sz w:val="24"/>
        </w:rPr>
      </w:pPr>
    </w:p>
    <w:p w14:paraId="4613C087" w14:textId="77777777" w:rsidR="00F67B58" w:rsidRPr="00037C6A" w:rsidRDefault="00F67B58" w:rsidP="00F67B58">
      <w:pPr>
        <w:tabs>
          <w:tab w:val="num" w:pos="709"/>
        </w:tabs>
        <w:jc w:val="both"/>
        <w:rPr>
          <w:sz w:val="24"/>
        </w:rPr>
      </w:pPr>
      <w:proofErr w:type="gramStart"/>
      <w:r w:rsidRPr="00037C6A">
        <w:rPr>
          <w:sz w:val="24"/>
        </w:rPr>
        <w:t>8.1.12</w:t>
      </w:r>
      <w:r w:rsidRPr="00037C6A">
        <w:rPr>
          <w:sz w:val="24"/>
        </w:rPr>
        <w:tab/>
        <w:t>Descrever</w:t>
      </w:r>
      <w:proofErr w:type="gramEnd"/>
      <w:r w:rsidRPr="00037C6A">
        <w:rPr>
          <w:sz w:val="24"/>
        </w:rPr>
        <w:t xml:space="preserve">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14:paraId="7ECDC6DE" w14:textId="77777777" w:rsidR="00F67B58" w:rsidRPr="00037C6A" w:rsidRDefault="00F67B58" w:rsidP="00F67B58">
      <w:pPr>
        <w:tabs>
          <w:tab w:val="num" w:pos="709"/>
        </w:tabs>
        <w:jc w:val="both"/>
        <w:rPr>
          <w:sz w:val="24"/>
        </w:rPr>
      </w:pPr>
    </w:p>
    <w:p w14:paraId="37532BF5"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037C6A" w:rsidRDefault="00F67B58" w:rsidP="00F67B58">
      <w:pPr>
        <w:tabs>
          <w:tab w:val="num" w:pos="709"/>
        </w:tabs>
        <w:jc w:val="both"/>
        <w:rPr>
          <w:sz w:val="24"/>
        </w:rPr>
      </w:pPr>
    </w:p>
    <w:p w14:paraId="440D3DF8" w14:textId="77777777" w:rsidR="00F67B58" w:rsidRPr="00037C6A" w:rsidRDefault="00F67B58" w:rsidP="00F67B58">
      <w:pPr>
        <w:tabs>
          <w:tab w:val="num" w:pos="709"/>
        </w:tabs>
        <w:jc w:val="both"/>
        <w:rPr>
          <w:sz w:val="24"/>
        </w:rPr>
      </w:pPr>
    </w:p>
    <w:p w14:paraId="4B0F2118"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E7572EF" w14:textId="77777777" w:rsidR="00F67B58" w:rsidRPr="00037C6A" w:rsidRDefault="00F67B58" w:rsidP="00F67B58">
      <w:pPr>
        <w:tabs>
          <w:tab w:val="num" w:pos="709"/>
        </w:tabs>
        <w:jc w:val="both"/>
        <w:rPr>
          <w:sz w:val="24"/>
        </w:rPr>
      </w:pPr>
    </w:p>
    <w:p w14:paraId="1AC6ECCE" w14:textId="77777777"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037C6A" w:rsidRDefault="00F67B58" w:rsidP="00F67B58">
      <w:pPr>
        <w:tabs>
          <w:tab w:val="num" w:pos="709"/>
        </w:tabs>
        <w:jc w:val="both"/>
        <w:rPr>
          <w:sz w:val="24"/>
        </w:rPr>
      </w:pPr>
    </w:p>
    <w:p w14:paraId="68E73A84"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09BCC70D" w14:textId="77777777" w:rsidR="00F67B58" w:rsidRPr="00037C6A" w:rsidRDefault="00F67B58" w:rsidP="00F67B58">
      <w:pPr>
        <w:tabs>
          <w:tab w:val="num" w:pos="709"/>
        </w:tabs>
        <w:jc w:val="both"/>
        <w:rPr>
          <w:sz w:val="24"/>
        </w:rPr>
      </w:pPr>
    </w:p>
    <w:p w14:paraId="2A2D032F"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037C6A" w:rsidRDefault="00F67B58" w:rsidP="00F67B58">
      <w:pPr>
        <w:tabs>
          <w:tab w:val="num" w:pos="709"/>
        </w:tabs>
        <w:jc w:val="both"/>
        <w:rPr>
          <w:sz w:val="24"/>
        </w:rPr>
      </w:pPr>
    </w:p>
    <w:p w14:paraId="7740DAAC"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037C6A" w:rsidRDefault="00F67B58" w:rsidP="00F67B58">
      <w:pPr>
        <w:tabs>
          <w:tab w:val="left" w:pos="3000"/>
        </w:tabs>
        <w:jc w:val="both"/>
        <w:rPr>
          <w:sz w:val="24"/>
        </w:rPr>
      </w:pPr>
    </w:p>
    <w:p w14:paraId="62BAA6E4" w14:textId="77777777" w:rsidR="00F67B58" w:rsidRPr="00037C6A" w:rsidRDefault="00F67B58" w:rsidP="00F67B58">
      <w:pPr>
        <w:tabs>
          <w:tab w:val="left" w:pos="3000"/>
        </w:tabs>
        <w:jc w:val="both"/>
        <w:rPr>
          <w:sz w:val="24"/>
        </w:rPr>
      </w:pPr>
    </w:p>
    <w:p w14:paraId="2DA16EC4"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25232B4C" w14:textId="77777777" w:rsidR="00F67B58" w:rsidRPr="00037C6A" w:rsidRDefault="00F67B58" w:rsidP="00F67B58">
      <w:pPr>
        <w:tabs>
          <w:tab w:val="num" w:pos="709"/>
        </w:tabs>
        <w:jc w:val="both"/>
        <w:rPr>
          <w:sz w:val="24"/>
        </w:rPr>
      </w:pPr>
    </w:p>
    <w:p w14:paraId="5140D122" w14:textId="77777777"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037C6A" w:rsidRDefault="00F67B58" w:rsidP="00F67B58">
      <w:pPr>
        <w:tabs>
          <w:tab w:val="num" w:pos="709"/>
        </w:tabs>
        <w:jc w:val="both"/>
        <w:rPr>
          <w:sz w:val="24"/>
        </w:rPr>
      </w:pPr>
    </w:p>
    <w:p w14:paraId="31C714AE"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037C6A" w:rsidRDefault="00F67B58" w:rsidP="00F67B58">
      <w:pPr>
        <w:tabs>
          <w:tab w:val="left" w:pos="709"/>
        </w:tabs>
        <w:jc w:val="both"/>
        <w:rPr>
          <w:sz w:val="24"/>
          <w:szCs w:val="24"/>
        </w:rPr>
      </w:pPr>
    </w:p>
    <w:p w14:paraId="35FB84DE"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037C6A" w:rsidRDefault="00F67B58" w:rsidP="00F67B58">
      <w:pPr>
        <w:numPr>
          <w:ilvl w:val="12"/>
          <w:numId w:val="0"/>
        </w:numPr>
        <w:jc w:val="both"/>
        <w:rPr>
          <w:sz w:val="24"/>
          <w:szCs w:val="24"/>
        </w:rPr>
      </w:pPr>
    </w:p>
    <w:p w14:paraId="60C7A827" w14:textId="77777777" w:rsidR="00F67B58" w:rsidRPr="00037C6A" w:rsidRDefault="00F67B58" w:rsidP="00F67B58">
      <w:pPr>
        <w:tabs>
          <w:tab w:val="num" w:pos="709"/>
        </w:tabs>
        <w:jc w:val="both"/>
        <w:rPr>
          <w:b/>
          <w:sz w:val="24"/>
        </w:rPr>
      </w:pPr>
      <w:r w:rsidRPr="00037C6A">
        <w:rPr>
          <w:b/>
          <w:sz w:val="24"/>
        </w:rPr>
        <w:lastRenderedPageBreak/>
        <w:t>8.4.</w:t>
      </w:r>
      <w:r w:rsidRPr="00037C6A">
        <w:rPr>
          <w:b/>
          <w:sz w:val="24"/>
        </w:rPr>
        <w:tab/>
        <w:t>Registro de Devoluções de Vendas no Mercado Interno e de Exportações para Terceiros Países.</w:t>
      </w:r>
    </w:p>
    <w:p w14:paraId="668AC073" w14:textId="77777777" w:rsidR="00F67B58" w:rsidRPr="00037C6A" w:rsidRDefault="00F67B58" w:rsidP="00F67B58">
      <w:pPr>
        <w:numPr>
          <w:ilvl w:val="12"/>
          <w:numId w:val="0"/>
        </w:numPr>
        <w:jc w:val="both"/>
        <w:rPr>
          <w:sz w:val="24"/>
        </w:rPr>
      </w:pPr>
    </w:p>
    <w:p w14:paraId="7405E546"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037C6A" w:rsidRDefault="00F67B58" w:rsidP="00F67B58">
      <w:pPr>
        <w:tabs>
          <w:tab w:val="left" w:pos="709"/>
        </w:tabs>
        <w:jc w:val="both"/>
        <w:rPr>
          <w:sz w:val="24"/>
          <w:szCs w:val="24"/>
        </w:rPr>
      </w:pPr>
    </w:p>
    <w:p w14:paraId="3B7D5F27"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53B831EF" w14:textId="77777777" w:rsidR="00F67B58" w:rsidRPr="00037C6A" w:rsidRDefault="00F67B58" w:rsidP="00F67B58">
      <w:pPr>
        <w:tabs>
          <w:tab w:val="left" w:pos="709"/>
        </w:tabs>
        <w:jc w:val="both"/>
        <w:rPr>
          <w:sz w:val="24"/>
          <w:szCs w:val="24"/>
        </w:rPr>
      </w:pPr>
    </w:p>
    <w:p w14:paraId="5C6084B3"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7DCFAFEC"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5DDF78FF" w14:textId="77777777" w:rsidTr="005C591A">
        <w:tc>
          <w:tcPr>
            <w:tcW w:w="3436" w:type="dxa"/>
          </w:tcPr>
          <w:p w14:paraId="239CFC54" w14:textId="77777777" w:rsidR="00F67B58" w:rsidRPr="00037C6A" w:rsidRDefault="00F67B58" w:rsidP="005C591A">
            <w:pPr>
              <w:jc w:val="center"/>
              <w:rPr>
                <w:b/>
                <w:sz w:val="24"/>
              </w:rPr>
            </w:pPr>
          </w:p>
        </w:tc>
        <w:tc>
          <w:tcPr>
            <w:tcW w:w="3436" w:type="dxa"/>
          </w:tcPr>
          <w:p w14:paraId="5888E547" w14:textId="77777777" w:rsidR="00F67B58" w:rsidRPr="00037C6A" w:rsidRDefault="00F67B58" w:rsidP="005C591A">
            <w:pPr>
              <w:jc w:val="center"/>
              <w:rPr>
                <w:b/>
                <w:sz w:val="24"/>
              </w:rPr>
            </w:pPr>
            <w:r w:rsidRPr="00037C6A">
              <w:rPr>
                <w:b/>
                <w:sz w:val="24"/>
              </w:rPr>
              <w:t>Valor (unidade de medida)</w:t>
            </w:r>
          </w:p>
        </w:tc>
        <w:tc>
          <w:tcPr>
            <w:tcW w:w="3437" w:type="dxa"/>
          </w:tcPr>
          <w:p w14:paraId="16D0A891" w14:textId="77777777" w:rsidR="00F67B58" w:rsidRPr="00037C6A" w:rsidRDefault="00F67B58" w:rsidP="005C591A">
            <w:pPr>
              <w:jc w:val="center"/>
              <w:rPr>
                <w:b/>
                <w:sz w:val="24"/>
              </w:rPr>
            </w:pPr>
            <w:r w:rsidRPr="00037C6A">
              <w:rPr>
                <w:b/>
                <w:sz w:val="24"/>
              </w:rPr>
              <w:t>Volume (unidade de medida)</w:t>
            </w:r>
          </w:p>
        </w:tc>
      </w:tr>
      <w:tr w:rsidR="00F67B58" w:rsidRPr="00037C6A" w14:paraId="288D6D90" w14:textId="77777777" w:rsidTr="005C591A">
        <w:tc>
          <w:tcPr>
            <w:tcW w:w="3436" w:type="dxa"/>
          </w:tcPr>
          <w:p w14:paraId="6131C2EC" w14:textId="77777777" w:rsidR="00F67B58" w:rsidRPr="00037C6A" w:rsidRDefault="00F67B58" w:rsidP="005C591A">
            <w:pPr>
              <w:jc w:val="both"/>
              <w:rPr>
                <w:sz w:val="24"/>
              </w:rPr>
            </w:pPr>
            <w:r w:rsidRPr="00037C6A">
              <w:rPr>
                <w:sz w:val="24"/>
              </w:rPr>
              <w:t>Vendas no Mercado Interno</w:t>
            </w:r>
          </w:p>
        </w:tc>
        <w:tc>
          <w:tcPr>
            <w:tcW w:w="3436" w:type="dxa"/>
          </w:tcPr>
          <w:p w14:paraId="4D0FD457" w14:textId="77777777" w:rsidR="00F67B58" w:rsidRPr="00037C6A" w:rsidRDefault="00F67B58" w:rsidP="005C591A">
            <w:pPr>
              <w:jc w:val="both"/>
              <w:rPr>
                <w:sz w:val="24"/>
              </w:rPr>
            </w:pPr>
          </w:p>
        </w:tc>
        <w:tc>
          <w:tcPr>
            <w:tcW w:w="3437" w:type="dxa"/>
          </w:tcPr>
          <w:p w14:paraId="7351EA10" w14:textId="77777777" w:rsidR="00F67B58" w:rsidRPr="00037C6A" w:rsidRDefault="00F67B58" w:rsidP="005C591A">
            <w:pPr>
              <w:jc w:val="both"/>
              <w:rPr>
                <w:sz w:val="24"/>
              </w:rPr>
            </w:pPr>
          </w:p>
        </w:tc>
      </w:tr>
      <w:tr w:rsidR="00F67B58" w:rsidRPr="00037C6A" w14:paraId="70EA6778" w14:textId="77777777" w:rsidTr="005C591A">
        <w:tc>
          <w:tcPr>
            <w:tcW w:w="3436" w:type="dxa"/>
          </w:tcPr>
          <w:p w14:paraId="54B0E9A1" w14:textId="77777777" w:rsidR="00F67B58" w:rsidRPr="00037C6A" w:rsidRDefault="00F67B58" w:rsidP="005C591A">
            <w:pPr>
              <w:jc w:val="both"/>
              <w:rPr>
                <w:sz w:val="24"/>
              </w:rPr>
            </w:pPr>
            <w:r w:rsidRPr="00037C6A">
              <w:rPr>
                <w:sz w:val="24"/>
              </w:rPr>
              <w:t>Exportações Terceiro País</w:t>
            </w:r>
          </w:p>
        </w:tc>
        <w:tc>
          <w:tcPr>
            <w:tcW w:w="3436" w:type="dxa"/>
          </w:tcPr>
          <w:p w14:paraId="21FFA7CC" w14:textId="77777777" w:rsidR="00F67B58" w:rsidRPr="00037C6A" w:rsidRDefault="00F67B58" w:rsidP="005C591A">
            <w:pPr>
              <w:jc w:val="both"/>
              <w:rPr>
                <w:sz w:val="24"/>
              </w:rPr>
            </w:pPr>
          </w:p>
        </w:tc>
        <w:tc>
          <w:tcPr>
            <w:tcW w:w="3437" w:type="dxa"/>
          </w:tcPr>
          <w:p w14:paraId="67D4FC92" w14:textId="77777777" w:rsidR="00F67B58" w:rsidRPr="00037C6A" w:rsidRDefault="00F67B58" w:rsidP="005C591A">
            <w:pPr>
              <w:jc w:val="both"/>
              <w:rPr>
                <w:sz w:val="24"/>
              </w:rPr>
            </w:pPr>
          </w:p>
        </w:tc>
      </w:tr>
      <w:tr w:rsidR="00F67B58" w:rsidRPr="00037C6A" w14:paraId="2853F2AA" w14:textId="77777777" w:rsidTr="005C591A">
        <w:tc>
          <w:tcPr>
            <w:tcW w:w="3436" w:type="dxa"/>
          </w:tcPr>
          <w:p w14:paraId="6B905F27" w14:textId="77777777" w:rsidR="00F67B58" w:rsidRPr="00037C6A" w:rsidRDefault="00F67B58" w:rsidP="005C591A">
            <w:pPr>
              <w:jc w:val="both"/>
              <w:rPr>
                <w:sz w:val="24"/>
              </w:rPr>
            </w:pPr>
            <w:r w:rsidRPr="00037C6A">
              <w:rPr>
                <w:sz w:val="24"/>
              </w:rPr>
              <w:t>Exportações Brasil</w:t>
            </w:r>
          </w:p>
        </w:tc>
        <w:tc>
          <w:tcPr>
            <w:tcW w:w="3436" w:type="dxa"/>
          </w:tcPr>
          <w:p w14:paraId="1C9F3F0D" w14:textId="77777777" w:rsidR="00F67B58" w:rsidRPr="00037C6A" w:rsidRDefault="00F67B58" w:rsidP="005C591A">
            <w:pPr>
              <w:jc w:val="both"/>
              <w:rPr>
                <w:sz w:val="24"/>
              </w:rPr>
            </w:pPr>
          </w:p>
        </w:tc>
        <w:tc>
          <w:tcPr>
            <w:tcW w:w="3437" w:type="dxa"/>
          </w:tcPr>
          <w:p w14:paraId="24428E25" w14:textId="77777777" w:rsidR="00F67B58" w:rsidRPr="00037C6A" w:rsidRDefault="00F67B58" w:rsidP="005C591A">
            <w:pPr>
              <w:jc w:val="both"/>
              <w:rPr>
                <w:sz w:val="24"/>
              </w:rPr>
            </w:pPr>
          </w:p>
        </w:tc>
      </w:tr>
    </w:tbl>
    <w:p w14:paraId="379139B4" w14:textId="77777777" w:rsidR="00F67B58" w:rsidRPr="00037C6A" w:rsidRDefault="00F67B58" w:rsidP="00F67B58">
      <w:pPr>
        <w:jc w:val="both"/>
        <w:rPr>
          <w:sz w:val="24"/>
        </w:rPr>
      </w:pPr>
    </w:p>
    <w:p w14:paraId="595F6EFA" w14:textId="77777777" w:rsidR="00F67B58" w:rsidRPr="00037C6A" w:rsidRDefault="00F67B58" w:rsidP="00F67B58">
      <w:pPr>
        <w:jc w:val="both"/>
        <w:rPr>
          <w:sz w:val="24"/>
        </w:rPr>
      </w:pPr>
    </w:p>
    <w:p w14:paraId="3D315CB0" w14:textId="77777777" w:rsidR="00F67B58" w:rsidRPr="00037C6A" w:rsidRDefault="00F67B58" w:rsidP="00F67B58">
      <w:pPr>
        <w:jc w:val="both"/>
        <w:rPr>
          <w:sz w:val="24"/>
        </w:rPr>
      </w:pPr>
    </w:p>
    <w:p w14:paraId="29BDAD0C" w14:textId="77777777" w:rsidR="00F67B58" w:rsidRPr="00037C6A" w:rsidRDefault="00F67B58" w:rsidP="00F67B58">
      <w:pPr>
        <w:jc w:val="both"/>
        <w:rPr>
          <w:sz w:val="24"/>
        </w:rPr>
      </w:pPr>
    </w:p>
    <w:p w14:paraId="6CA4686B" w14:textId="77777777" w:rsidR="00F67B58" w:rsidRPr="00037C6A" w:rsidRDefault="00F67B58" w:rsidP="00F67B58">
      <w:pPr>
        <w:jc w:val="both"/>
        <w:rPr>
          <w:sz w:val="24"/>
        </w:rPr>
      </w:pPr>
    </w:p>
    <w:p w14:paraId="7A46C083" w14:textId="77777777" w:rsidR="00F67B58" w:rsidRPr="00037C6A" w:rsidRDefault="00F67B58" w:rsidP="00F67B58">
      <w:pPr>
        <w:jc w:val="both"/>
        <w:rPr>
          <w:sz w:val="24"/>
        </w:rPr>
      </w:pPr>
    </w:p>
    <w:p w14:paraId="0754544F" w14:textId="77777777" w:rsidR="00F67B58" w:rsidRPr="00037C6A" w:rsidRDefault="00F67B58" w:rsidP="00F67B58">
      <w:pPr>
        <w:jc w:val="both"/>
        <w:rPr>
          <w:sz w:val="24"/>
        </w:rPr>
      </w:pPr>
    </w:p>
    <w:p w14:paraId="493311C5" w14:textId="77777777" w:rsidR="00F67B58" w:rsidRPr="00037C6A" w:rsidRDefault="00F67B58" w:rsidP="00F67B58">
      <w:pPr>
        <w:jc w:val="both"/>
        <w:rPr>
          <w:sz w:val="24"/>
        </w:rPr>
      </w:pPr>
    </w:p>
    <w:p w14:paraId="473D9FD0" w14:textId="77777777" w:rsidR="00F67B58" w:rsidRPr="00037C6A" w:rsidRDefault="00F67B58" w:rsidP="00F67B58">
      <w:pPr>
        <w:jc w:val="both"/>
        <w:rPr>
          <w:sz w:val="24"/>
        </w:rPr>
      </w:pPr>
    </w:p>
    <w:p w14:paraId="2228C1F6" w14:textId="77777777" w:rsidR="00F67B58" w:rsidRPr="00037C6A" w:rsidRDefault="00F67B58" w:rsidP="00F67B58">
      <w:pPr>
        <w:jc w:val="both"/>
        <w:rPr>
          <w:sz w:val="24"/>
        </w:rPr>
      </w:pPr>
    </w:p>
    <w:p w14:paraId="10A5B437" w14:textId="77777777" w:rsidR="00F67B58" w:rsidRPr="00037C6A" w:rsidRDefault="00F67B58" w:rsidP="00F67B58">
      <w:pPr>
        <w:jc w:val="both"/>
        <w:rPr>
          <w:sz w:val="24"/>
        </w:rPr>
      </w:pPr>
    </w:p>
    <w:p w14:paraId="3FFF5E26" w14:textId="77777777" w:rsidR="00F67B58" w:rsidRPr="00037C6A" w:rsidRDefault="00F67B58" w:rsidP="00F67B58">
      <w:pPr>
        <w:jc w:val="both"/>
        <w:rPr>
          <w:sz w:val="24"/>
        </w:rPr>
      </w:pPr>
    </w:p>
    <w:p w14:paraId="42CBAC2D" w14:textId="77777777" w:rsidR="00F67B58" w:rsidRPr="00037C6A" w:rsidRDefault="00F67B58" w:rsidP="00F67B58">
      <w:pPr>
        <w:jc w:val="both"/>
        <w:rPr>
          <w:sz w:val="24"/>
        </w:rPr>
      </w:pPr>
    </w:p>
    <w:p w14:paraId="1A99020F" w14:textId="77777777" w:rsidR="00F67B58" w:rsidRPr="00037C6A" w:rsidRDefault="00F67B58" w:rsidP="00F67B58">
      <w:pPr>
        <w:jc w:val="both"/>
        <w:rPr>
          <w:sz w:val="24"/>
        </w:rPr>
      </w:pPr>
    </w:p>
    <w:p w14:paraId="7AF0A667" w14:textId="77777777" w:rsidR="00F67B58" w:rsidRPr="00037C6A" w:rsidRDefault="00F67B58" w:rsidP="00F67B58">
      <w:pPr>
        <w:jc w:val="both"/>
        <w:rPr>
          <w:sz w:val="24"/>
        </w:rPr>
      </w:pPr>
    </w:p>
    <w:p w14:paraId="7D2CBD04" w14:textId="77777777" w:rsidR="00F67B58" w:rsidRPr="00037C6A" w:rsidRDefault="00F67B58" w:rsidP="00F67B58">
      <w:pPr>
        <w:jc w:val="both"/>
        <w:rPr>
          <w:sz w:val="24"/>
        </w:rPr>
      </w:pPr>
    </w:p>
    <w:p w14:paraId="385C4F8B" w14:textId="77777777" w:rsidR="00F67B58" w:rsidRPr="00037C6A" w:rsidRDefault="00F67B58" w:rsidP="00F67B58">
      <w:pPr>
        <w:jc w:val="both"/>
        <w:rPr>
          <w:sz w:val="24"/>
        </w:rPr>
      </w:pPr>
    </w:p>
    <w:p w14:paraId="48646289" w14:textId="77777777" w:rsidR="00F67B58" w:rsidRPr="00037C6A" w:rsidRDefault="00F67B58" w:rsidP="00F67B58">
      <w:pPr>
        <w:jc w:val="both"/>
        <w:rPr>
          <w:sz w:val="24"/>
        </w:rPr>
      </w:pPr>
    </w:p>
    <w:p w14:paraId="4E24EFD8" w14:textId="77777777" w:rsidR="00F67B58" w:rsidRPr="00037C6A" w:rsidRDefault="00F67B58" w:rsidP="00F67B58">
      <w:pPr>
        <w:jc w:val="both"/>
        <w:rPr>
          <w:sz w:val="24"/>
        </w:rPr>
      </w:pPr>
    </w:p>
    <w:p w14:paraId="7A1215A5" w14:textId="77777777" w:rsidR="00F67B58" w:rsidRPr="00037C6A" w:rsidRDefault="00F67B58" w:rsidP="00F67B58">
      <w:pPr>
        <w:jc w:val="both"/>
        <w:rPr>
          <w:sz w:val="24"/>
        </w:rPr>
      </w:pPr>
    </w:p>
    <w:p w14:paraId="22D55587" w14:textId="77777777" w:rsidR="00F67B58" w:rsidRPr="00037C6A" w:rsidRDefault="00F67B58" w:rsidP="00F67B58">
      <w:pPr>
        <w:jc w:val="both"/>
        <w:rPr>
          <w:sz w:val="24"/>
        </w:rPr>
      </w:pPr>
    </w:p>
    <w:p w14:paraId="6D3ED5C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1E9D682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7B06C4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63641F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4A8DBC0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A7453A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BBB17F3" w14:textId="77777777" w:rsidR="00F67B58" w:rsidRPr="00037C6A" w:rsidRDefault="00F67B58" w:rsidP="00F67B58">
      <w:pPr>
        <w:jc w:val="both"/>
        <w:rPr>
          <w:szCs w:val="24"/>
        </w:rPr>
      </w:pPr>
      <w:r w:rsidRPr="00037C6A">
        <w:rPr>
          <w:sz w:val="24"/>
        </w:rPr>
        <w:br w:type="page"/>
      </w:r>
    </w:p>
    <w:p w14:paraId="739281AB" w14:textId="77777777" w:rsidR="00F67B58" w:rsidRPr="00037C6A" w:rsidRDefault="00F67B58" w:rsidP="00F67B58">
      <w:pPr>
        <w:pStyle w:val="Ttulo1"/>
        <w:tabs>
          <w:tab w:val="left" w:pos="6663"/>
        </w:tabs>
        <w:rPr>
          <w:rFonts w:ascii="Times New Roman" w:hAnsi="Times New Roman"/>
        </w:rPr>
      </w:pPr>
      <w:bookmarkStart w:id="16" w:name="_Toc340425369"/>
      <w:r w:rsidRPr="00037C6A">
        <w:rPr>
          <w:rFonts w:ascii="Times New Roman" w:hAnsi="Times New Roman"/>
          <w:szCs w:val="24"/>
        </w:rPr>
        <w:lastRenderedPageBreak/>
        <w:t>V – APURAÇÃO DO VALOR NORMAL</w:t>
      </w:r>
      <w:bookmarkEnd w:id="16"/>
      <w:r w:rsidRPr="00037C6A">
        <w:rPr>
          <w:rFonts w:ascii="Times New Roman" w:hAnsi="Times New Roman"/>
          <w:szCs w:val="24"/>
        </w:rPr>
        <w:t xml:space="preserve"> </w:t>
      </w:r>
    </w:p>
    <w:p w14:paraId="56856665" w14:textId="77777777" w:rsidR="00F67B58" w:rsidRPr="00037C6A" w:rsidRDefault="00F67B58" w:rsidP="00F67B58">
      <w:pPr>
        <w:jc w:val="both"/>
        <w:rPr>
          <w:sz w:val="24"/>
        </w:rPr>
      </w:pPr>
    </w:p>
    <w:p w14:paraId="56B61279"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21EF875F" w14:textId="77777777" w:rsidR="00F67B58" w:rsidRPr="00037C6A" w:rsidRDefault="00F67B58" w:rsidP="00F67B58">
      <w:pPr>
        <w:jc w:val="both"/>
        <w:rPr>
          <w:sz w:val="24"/>
        </w:rPr>
      </w:pPr>
    </w:p>
    <w:p w14:paraId="7D291210" w14:textId="77777777" w:rsidR="00F67B58" w:rsidRPr="00037C6A" w:rsidRDefault="00F67B58" w:rsidP="00F67B58">
      <w:pPr>
        <w:pStyle w:val="Ttulo1"/>
        <w:rPr>
          <w:rFonts w:ascii="Times New Roman" w:hAnsi="Times New Roman"/>
        </w:rPr>
      </w:pPr>
      <w:bookmarkStart w:id="17" w:name="_Toc340425370"/>
      <w:r w:rsidRPr="00037C6A">
        <w:rPr>
          <w:rFonts w:ascii="Times New Roman" w:hAnsi="Times New Roman"/>
        </w:rPr>
        <w:t>Item A – Vendas no Mercado Interno, Exportações para Terceiro País</w:t>
      </w:r>
      <w:bookmarkEnd w:id="17"/>
      <w:r w:rsidRPr="00037C6A">
        <w:rPr>
          <w:rFonts w:ascii="Times New Roman" w:hAnsi="Times New Roman"/>
        </w:rPr>
        <w:t xml:space="preserve"> </w:t>
      </w:r>
    </w:p>
    <w:p w14:paraId="2BA6E5C0" w14:textId="77777777" w:rsidR="00F67B58" w:rsidRPr="00037C6A" w:rsidRDefault="00F67B58" w:rsidP="00F67B58"/>
    <w:p w14:paraId="3CC8CCFE"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7E6D08BB" w14:textId="77777777" w:rsidR="00F67B58" w:rsidRPr="00037C6A" w:rsidRDefault="00F67B58" w:rsidP="00F67B58"/>
    <w:p w14:paraId="37F4F3AE"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4B353CE4" w14:textId="77777777" w:rsidR="00F67B58" w:rsidRPr="00037C6A" w:rsidRDefault="00F67B58" w:rsidP="00F67B58">
      <w:pPr>
        <w:jc w:val="both"/>
      </w:pPr>
    </w:p>
    <w:p w14:paraId="546DD922"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14:paraId="152FD32F" w14:textId="77777777" w:rsidR="00F67B58" w:rsidRPr="00037C6A" w:rsidRDefault="00F67B58" w:rsidP="00F67B58"/>
    <w:p w14:paraId="66C55FC7"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3CF84DDA" w14:textId="77777777" w:rsidR="00F67B58" w:rsidRPr="00037C6A" w:rsidRDefault="00F67B58" w:rsidP="00F67B58">
      <w:pPr>
        <w:pStyle w:val="Ttulo7"/>
        <w:numPr>
          <w:ilvl w:val="0"/>
          <w:numId w:val="0"/>
        </w:numPr>
        <w:rPr>
          <w:b w:val="0"/>
          <w:szCs w:val="24"/>
        </w:rPr>
      </w:pPr>
    </w:p>
    <w:p w14:paraId="1CCF8801"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60A13FBD" w14:textId="77777777" w:rsidR="00F67B58" w:rsidRPr="00037C6A" w:rsidRDefault="00F67B58" w:rsidP="00F67B58">
      <w:pPr>
        <w:pStyle w:val="Ttulo7"/>
        <w:numPr>
          <w:ilvl w:val="0"/>
          <w:numId w:val="0"/>
        </w:numPr>
        <w:rPr>
          <w:b w:val="0"/>
        </w:rPr>
      </w:pPr>
    </w:p>
    <w:p w14:paraId="25172A67"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04C264BF" w14:textId="77777777" w:rsidR="00F67B58" w:rsidRPr="00037C6A" w:rsidRDefault="00F67B58" w:rsidP="00F67B58"/>
    <w:p w14:paraId="309FB720" w14:textId="77777777" w:rsidR="00F67B58" w:rsidRPr="00037C6A" w:rsidRDefault="00F67B58" w:rsidP="00F67B58"/>
    <w:p w14:paraId="7A4101E4"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2AF27BAB" w14:textId="77777777" w:rsidR="00F67B58" w:rsidRPr="00037C6A" w:rsidRDefault="00F67B58" w:rsidP="00F67B58">
      <w:pPr>
        <w:jc w:val="both"/>
        <w:rPr>
          <w:sz w:val="24"/>
          <w:szCs w:val="24"/>
        </w:rPr>
      </w:pPr>
    </w:p>
    <w:p w14:paraId="337F2211"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2F4AC2F0" w14:textId="77777777" w:rsidR="00F67B58" w:rsidRPr="00037C6A" w:rsidRDefault="00F67B58" w:rsidP="00F67B58">
      <w:pPr>
        <w:jc w:val="both"/>
        <w:rPr>
          <w:sz w:val="24"/>
          <w:szCs w:val="24"/>
        </w:rPr>
      </w:pPr>
    </w:p>
    <w:p w14:paraId="62254614"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4AFE65C0" w14:textId="77777777" w:rsidR="00F67B58" w:rsidRPr="00037C6A" w:rsidRDefault="00F67B58" w:rsidP="00F67B58">
      <w:pPr>
        <w:ind w:left="2127" w:hanging="2127"/>
        <w:jc w:val="both"/>
        <w:rPr>
          <w:sz w:val="24"/>
          <w:szCs w:val="24"/>
        </w:rPr>
      </w:pPr>
      <w:r w:rsidRPr="00037C6A">
        <w:rPr>
          <w:sz w:val="24"/>
          <w:szCs w:val="24"/>
        </w:rPr>
        <w:tab/>
      </w:r>
    </w:p>
    <w:p w14:paraId="1C92539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49D7D5B" w14:textId="77777777" w:rsidR="00F67B58" w:rsidRPr="00037C6A" w:rsidRDefault="00F67B58" w:rsidP="00F67B58">
      <w:pPr>
        <w:ind w:left="2127" w:hanging="2127"/>
        <w:jc w:val="both"/>
        <w:rPr>
          <w:sz w:val="24"/>
          <w:szCs w:val="24"/>
        </w:rPr>
      </w:pPr>
    </w:p>
    <w:p w14:paraId="18DEDA10" w14:textId="77777777"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14:paraId="38604EA9" w14:textId="77777777" w:rsidR="00F67B58" w:rsidRPr="00037C6A" w:rsidRDefault="00F67B58" w:rsidP="00F67B58">
      <w:pPr>
        <w:jc w:val="both"/>
        <w:rPr>
          <w:sz w:val="24"/>
          <w:szCs w:val="24"/>
        </w:rPr>
      </w:pPr>
    </w:p>
    <w:p w14:paraId="61B681B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14:paraId="319BE90E" w14:textId="77777777" w:rsidR="00F67B58" w:rsidRPr="00037C6A" w:rsidRDefault="00F67B58" w:rsidP="00F67B58">
      <w:pPr>
        <w:jc w:val="both"/>
        <w:rPr>
          <w:sz w:val="24"/>
          <w:szCs w:val="24"/>
        </w:rPr>
      </w:pPr>
    </w:p>
    <w:p w14:paraId="45489D2C"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14:paraId="0DC267B8" w14:textId="77777777" w:rsidR="00F67B58" w:rsidRPr="00037C6A" w:rsidRDefault="00F67B58" w:rsidP="00F67B58">
      <w:pPr>
        <w:ind w:left="2127" w:hanging="2127"/>
        <w:jc w:val="both"/>
        <w:rPr>
          <w:sz w:val="24"/>
          <w:szCs w:val="24"/>
        </w:rPr>
      </w:pPr>
      <w:r w:rsidRPr="00037C6A">
        <w:rPr>
          <w:sz w:val="24"/>
          <w:szCs w:val="24"/>
        </w:rPr>
        <w:tab/>
      </w:r>
    </w:p>
    <w:p w14:paraId="7611C34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227E496D" w14:textId="77777777" w:rsidR="00F67B58" w:rsidRPr="00037C6A" w:rsidRDefault="00F67B58" w:rsidP="00F67B58">
      <w:pPr>
        <w:ind w:left="2127" w:hanging="2127"/>
        <w:jc w:val="both"/>
        <w:rPr>
          <w:sz w:val="24"/>
          <w:szCs w:val="24"/>
        </w:rPr>
      </w:pPr>
    </w:p>
    <w:p w14:paraId="61D3962A" w14:textId="77777777"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14:paraId="0D34B29C" w14:textId="77777777" w:rsidR="00F67B58" w:rsidRPr="00037C6A" w:rsidRDefault="00F67B58" w:rsidP="00F67B58">
      <w:pPr>
        <w:jc w:val="both"/>
        <w:rPr>
          <w:sz w:val="24"/>
          <w:szCs w:val="24"/>
        </w:rPr>
      </w:pPr>
    </w:p>
    <w:p w14:paraId="39B4CCF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6828AFDE" w14:textId="77777777" w:rsidR="00F67B58" w:rsidRPr="00037C6A" w:rsidRDefault="00F67B58" w:rsidP="00F67B58">
      <w:pPr>
        <w:jc w:val="both"/>
        <w:rPr>
          <w:sz w:val="24"/>
          <w:szCs w:val="24"/>
        </w:rPr>
      </w:pPr>
    </w:p>
    <w:p w14:paraId="7BEFCD0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399AAA7E" w14:textId="77777777" w:rsidR="00F67B58" w:rsidRPr="00037C6A" w:rsidRDefault="00F67B58" w:rsidP="00F67B58">
      <w:pPr>
        <w:ind w:left="2127" w:hanging="2127"/>
        <w:jc w:val="both"/>
        <w:rPr>
          <w:sz w:val="24"/>
          <w:szCs w:val="24"/>
        </w:rPr>
      </w:pPr>
      <w:r w:rsidRPr="00037C6A">
        <w:rPr>
          <w:sz w:val="24"/>
          <w:szCs w:val="24"/>
        </w:rPr>
        <w:tab/>
      </w:r>
    </w:p>
    <w:p w14:paraId="7D8B68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68456566" w14:textId="77777777" w:rsidR="00F67B58" w:rsidRPr="00037C6A" w:rsidRDefault="00F67B58" w:rsidP="00F67B58">
      <w:pPr>
        <w:ind w:left="2127" w:hanging="2127"/>
        <w:jc w:val="both"/>
        <w:rPr>
          <w:b/>
          <w:sz w:val="24"/>
          <w:szCs w:val="24"/>
        </w:rPr>
      </w:pPr>
    </w:p>
    <w:p w14:paraId="494FEC78"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1A2F9F72" w14:textId="77777777" w:rsidR="00F67B58" w:rsidRPr="00037C6A" w:rsidRDefault="00F67B58" w:rsidP="00F67B58">
      <w:pPr>
        <w:jc w:val="both"/>
        <w:rPr>
          <w:sz w:val="24"/>
          <w:szCs w:val="24"/>
        </w:rPr>
      </w:pPr>
    </w:p>
    <w:p w14:paraId="3004A8D0"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DCD0995" w14:textId="77777777" w:rsidR="00F67B58" w:rsidRPr="00037C6A" w:rsidRDefault="00F67B58" w:rsidP="00F67B58">
      <w:pPr>
        <w:jc w:val="both"/>
        <w:rPr>
          <w:sz w:val="24"/>
          <w:szCs w:val="24"/>
        </w:rPr>
      </w:pPr>
    </w:p>
    <w:p w14:paraId="7DF560A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498B0552" w14:textId="77777777" w:rsidR="00F67B58" w:rsidRPr="00037C6A" w:rsidRDefault="00F67B58" w:rsidP="00F67B58">
      <w:pPr>
        <w:ind w:left="2127" w:hanging="2127"/>
        <w:jc w:val="both"/>
        <w:rPr>
          <w:sz w:val="24"/>
          <w:szCs w:val="24"/>
        </w:rPr>
      </w:pPr>
      <w:r w:rsidRPr="00037C6A">
        <w:rPr>
          <w:sz w:val="24"/>
          <w:szCs w:val="24"/>
        </w:rPr>
        <w:tab/>
      </w:r>
    </w:p>
    <w:p w14:paraId="7557FC6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14:paraId="4B7B88B6" w14:textId="77777777" w:rsidR="00F67B58" w:rsidRPr="00037C6A" w:rsidRDefault="00F67B58" w:rsidP="00F67B58">
      <w:pPr>
        <w:ind w:left="2127" w:hanging="2127"/>
        <w:jc w:val="both"/>
        <w:rPr>
          <w:b/>
          <w:sz w:val="24"/>
          <w:szCs w:val="24"/>
        </w:rPr>
      </w:pPr>
    </w:p>
    <w:p w14:paraId="5D388110"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5BBC1F93" w14:textId="77777777" w:rsidR="00E54F08" w:rsidRPr="00037C6A" w:rsidRDefault="00E54F08" w:rsidP="00E54F08">
      <w:pPr>
        <w:ind w:left="2127" w:hanging="2127"/>
        <w:jc w:val="both"/>
        <w:rPr>
          <w:sz w:val="24"/>
          <w:szCs w:val="24"/>
        </w:rPr>
      </w:pPr>
    </w:p>
    <w:p w14:paraId="5B141F4B"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2E0178BB" w14:textId="77777777" w:rsidR="00E54F08" w:rsidRPr="00037C6A" w:rsidRDefault="00E54F08" w:rsidP="00E54F08">
      <w:pPr>
        <w:ind w:left="2127" w:hanging="2127"/>
        <w:jc w:val="both"/>
        <w:rPr>
          <w:sz w:val="24"/>
          <w:szCs w:val="24"/>
        </w:rPr>
      </w:pPr>
    </w:p>
    <w:p w14:paraId="09817AC6"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037C6A" w:rsidRDefault="00E54F08" w:rsidP="00E54F08">
      <w:pPr>
        <w:numPr>
          <w:ilvl w:val="12"/>
          <w:numId w:val="0"/>
        </w:numPr>
        <w:ind w:left="2160" w:hanging="2160"/>
        <w:jc w:val="both"/>
        <w:rPr>
          <w:sz w:val="24"/>
          <w:szCs w:val="24"/>
        </w:rPr>
      </w:pPr>
    </w:p>
    <w:p w14:paraId="57A350F6"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2F65CA94" w14:textId="77777777" w:rsidR="00EF5CAD" w:rsidRPr="00037C6A" w:rsidRDefault="00EF5CAD" w:rsidP="00E54F08">
      <w:pPr>
        <w:numPr>
          <w:ilvl w:val="12"/>
          <w:numId w:val="0"/>
        </w:numPr>
        <w:ind w:left="2160"/>
        <w:jc w:val="both"/>
        <w:rPr>
          <w:sz w:val="24"/>
          <w:szCs w:val="24"/>
        </w:rPr>
      </w:pPr>
    </w:p>
    <w:p w14:paraId="6F19681B"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037C6A" w:rsidRDefault="00E54F08" w:rsidP="00E54F08">
      <w:pPr>
        <w:jc w:val="both"/>
        <w:rPr>
          <w:sz w:val="24"/>
          <w:szCs w:val="24"/>
        </w:rPr>
      </w:pPr>
    </w:p>
    <w:p w14:paraId="07E4A0EA"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68FDDF50" w14:textId="77777777" w:rsidR="00F67B58" w:rsidRPr="00037C6A" w:rsidRDefault="00F67B58" w:rsidP="00F67B58">
      <w:pPr>
        <w:jc w:val="both"/>
        <w:rPr>
          <w:sz w:val="24"/>
          <w:szCs w:val="24"/>
        </w:rPr>
      </w:pPr>
    </w:p>
    <w:p w14:paraId="6E6CE3A4"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6265F3C7" w14:textId="77777777" w:rsidR="00F67B58" w:rsidRPr="00037C6A" w:rsidRDefault="00F67B58" w:rsidP="00F67B58">
      <w:pPr>
        <w:jc w:val="both"/>
        <w:rPr>
          <w:sz w:val="24"/>
          <w:szCs w:val="24"/>
        </w:rPr>
      </w:pPr>
    </w:p>
    <w:p w14:paraId="7C45F407"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037C6A" w:rsidRDefault="00F67B58" w:rsidP="00F67B58">
      <w:pPr>
        <w:ind w:left="2127" w:hanging="2127"/>
        <w:jc w:val="both"/>
        <w:rPr>
          <w:sz w:val="24"/>
          <w:szCs w:val="24"/>
        </w:rPr>
      </w:pPr>
      <w:r w:rsidRPr="00037C6A">
        <w:rPr>
          <w:sz w:val="24"/>
          <w:szCs w:val="24"/>
        </w:rPr>
        <w:tab/>
      </w:r>
    </w:p>
    <w:p w14:paraId="48EB836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0E1D0D71" w14:textId="77777777" w:rsidR="00F67B58" w:rsidRPr="00037C6A" w:rsidRDefault="00F67B58" w:rsidP="00F67B58">
      <w:pPr>
        <w:ind w:left="2127" w:hanging="2127"/>
        <w:jc w:val="both"/>
        <w:rPr>
          <w:b/>
          <w:sz w:val="24"/>
          <w:szCs w:val="24"/>
        </w:rPr>
      </w:pPr>
    </w:p>
    <w:p w14:paraId="0B9967AB"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172AC6C4" w14:textId="77777777" w:rsidR="00F67B58" w:rsidRPr="00037C6A" w:rsidRDefault="00F67B58" w:rsidP="00F67B58">
      <w:pPr>
        <w:ind w:left="2127" w:hanging="2127"/>
        <w:jc w:val="both"/>
        <w:rPr>
          <w:sz w:val="24"/>
          <w:szCs w:val="24"/>
        </w:rPr>
      </w:pPr>
    </w:p>
    <w:p w14:paraId="5F1817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3A3D3E16" w14:textId="77777777" w:rsidR="00F67B58" w:rsidRPr="00037C6A" w:rsidRDefault="00F67B58" w:rsidP="00F67B58">
      <w:pPr>
        <w:ind w:left="2127" w:hanging="2127"/>
        <w:jc w:val="both"/>
        <w:rPr>
          <w:sz w:val="24"/>
          <w:szCs w:val="24"/>
        </w:rPr>
      </w:pPr>
    </w:p>
    <w:p w14:paraId="5A83A2B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07052BD5" w14:textId="77777777" w:rsidR="00F67B58" w:rsidRPr="00037C6A" w:rsidRDefault="00F67B58" w:rsidP="00F67B58">
      <w:pPr>
        <w:ind w:left="2127" w:hanging="2127"/>
        <w:jc w:val="both"/>
        <w:rPr>
          <w:sz w:val="24"/>
          <w:szCs w:val="24"/>
        </w:rPr>
      </w:pPr>
    </w:p>
    <w:p w14:paraId="6C6F417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32EC607" w14:textId="77777777" w:rsidR="00F67B58" w:rsidRPr="00037C6A" w:rsidRDefault="00F67B58" w:rsidP="00F67B58">
      <w:pPr>
        <w:ind w:left="2127" w:hanging="2127"/>
        <w:jc w:val="both"/>
        <w:rPr>
          <w:sz w:val="24"/>
          <w:szCs w:val="24"/>
        </w:rPr>
      </w:pPr>
    </w:p>
    <w:p w14:paraId="346FA7BA"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3A82525B" w14:textId="77777777" w:rsidR="00F67B58" w:rsidRPr="00037C6A" w:rsidRDefault="00F67B58" w:rsidP="00F67B58">
      <w:pPr>
        <w:ind w:left="2127" w:hanging="2127"/>
        <w:jc w:val="both"/>
        <w:rPr>
          <w:sz w:val="24"/>
          <w:szCs w:val="24"/>
        </w:rPr>
      </w:pPr>
    </w:p>
    <w:p w14:paraId="349E37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34D6B0F7" w14:textId="77777777" w:rsidR="00F67B58" w:rsidRPr="00037C6A" w:rsidRDefault="00F67B58" w:rsidP="00F67B58">
      <w:pPr>
        <w:ind w:left="2127" w:hanging="2127"/>
        <w:jc w:val="both"/>
        <w:rPr>
          <w:sz w:val="24"/>
          <w:szCs w:val="24"/>
        </w:rPr>
      </w:pPr>
    </w:p>
    <w:p w14:paraId="2B4FB5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2BE7F5BE" w14:textId="77777777" w:rsidR="00F67B58" w:rsidRPr="00037C6A" w:rsidRDefault="00F67B58" w:rsidP="00F67B58">
      <w:pPr>
        <w:ind w:left="2127" w:hanging="2127"/>
        <w:jc w:val="both"/>
        <w:rPr>
          <w:sz w:val="24"/>
          <w:szCs w:val="24"/>
        </w:rPr>
      </w:pPr>
    </w:p>
    <w:p w14:paraId="7CCB50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1ECA7D8E" w14:textId="77777777" w:rsidR="00F67B58" w:rsidRPr="00037C6A" w:rsidRDefault="00F67B58" w:rsidP="00F67B58">
      <w:pPr>
        <w:ind w:left="2127" w:hanging="2127"/>
        <w:jc w:val="both"/>
        <w:rPr>
          <w:sz w:val="24"/>
          <w:szCs w:val="24"/>
        </w:rPr>
      </w:pPr>
    </w:p>
    <w:p w14:paraId="593F760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72A06C72" w14:textId="77777777" w:rsidR="00F67B58" w:rsidRPr="00037C6A" w:rsidRDefault="00F67B58" w:rsidP="00F67B58">
      <w:pPr>
        <w:ind w:left="2127" w:hanging="2127"/>
        <w:jc w:val="both"/>
        <w:rPr>
          <w:sz w:val="24"/>
          <w:szCs w:val="24"/>
        </w:rPr>
      </w:pPr>
    </w:p>
    <w:p w14:paraId="0F6D33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6B51E0A6" w14:textId="77777777" w:rsidR="00F67B58" w:rsidRPr="00037C6A" w:rsidRDefault="00F67B58" w:rsidP="00F67B58">
      <w:pPr>
        <w:ind w:left="2127" w:hanging="2127"/>
        <w:jc w:val="both"/>
        <w:rPr>
          <w:sz w:val="24"/>
          <w:szCs w:val="24"/>
        </w:rPr>
      </w:pPr>
    </w:p>
    <w:p w14:paraId="3F2438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6B8C7B40" w14:textId="77777777" w:rsidR="00F67B58" w:rsidRPr="00037C6A" w:rsidRDefault="00F67B58" w:rsidP="00F67B58">
      <w:pPr>
        <w:ind w:left="2127" w:hanging="2127"/>
        <w:jc w:val="both"/>
        <w:rPr>
          <w:sz w:val="24"/>
          <w:szCs w:val="24"/>
        </w:rPr>
      </w:pPr>
    </w:p>
    <w:p w14:paraId="07614316"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395747C8"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6469A49D"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43DCF686"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0EEA4434" w14:textId="77777777" w:rsidR="00F67B58" w:rsidRPr="00037C6A" w:rsidRDefault="00F67B58" w:rsidP="00F67B58">
      <w:pPr>
        <w:ind w:left="2127" w:hanging="2127"/>
        <w:jc w:val="both"/>
        <w:rPr>
          <w:sz w:val="24"/>
          <w:szCs w:val="24"/>
        </w:rPr>
      </w:pPr>
    </w:p>
    <w:p w14:paraId="4C474A5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65FBE86F" w14:textId="77777777" w:rsidR="00F67B58" w:rsidRPr="00037C6A" w:rsidRDefault="00F67B58" w:rsidP="00F67B58">
      <w:pPr>
        <w:ind w:left="2127" w:hanging="2127"/>
        <w:jc w:val="both"/>
        <w:rPr>
          <w:sz w:val="24"/>
          <w:szCs w:val="24"/>
        </w:rPr>
      </w:pPr>
    </w:p>
    <w:p w14:paraId="0C10DBB2"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7DC8E851" w14:textId="77777777" w:rsidR="00F67B58" w:rsidRPr="00037C6A" w:rsidRDefault="00F67B58" w:rsidP="00F67B58">
      <w:pPr>
        <w:ind w:left="2127" w:hanging="2127"/>
        <w:jc w:val="both"/>
        <w:rPr>
          <w:sz w:val="24"/>
          <w:szCs w:val="24"/>
        </w:rPr>
      </w:pPr>
    </w:p>
    <w:p w14:paraId="1F8575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5DFA402A" w14:textId="77777777" w:rsidR="00F67B58" w:rsidRPr="00037C6A" w:rsidRDefault="00F67B58" w:rsidP="00F67B58">
      <w:pPr>
        <w:ind w:left="2127" w:hanging="2127"/>
        <w:jc w:val="both"/>
        <w:rPr>
          <w:sz w:val="24"/>
          <w:szCs w:val="24"/>
        </w:rPr>
      </w:pPr>
    </w:p>
    <w:p w14:paraId="647C64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1330E267" w14:textId="77777777" w:rsidR="00F67B58" w:rsidRPr="00037C6A" w:rsidRDefault="00F67B58" w:rsidP="00F67B58">
      <w:pPr>
        <w:ind w:left="2127" w:hanging="2127"/>
        <w:jc w:val="both"/>
        <w:rPr>
          <w:sz w:val="24"/>
          <w:szCs w:val="24"/>
        </w:rPr>
      </w:pPr>
    </w:p>
    <w:p w14:paraId="556A510C"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6AB42C13" w14:textId="77777777" w:rsidR="00F67B58" w:rsidRPr="00037C6A" w:rsidRDefault="00F67B58" w:rsidP="00F67B58">
      <w:pPr>
        <w:ind w:left="2127" w:hanging="2127"/>
        <w:jc w:val="both"/>
        <w:rPr>
          <w:sz w:val="24"/>
          <w:szCs w:val="24"/>
        </w:rPr>
      </w:pPr>
      <w:r w:rsidRPr="00037C6A">
        <w:rPr>
          <w:sz w:val="24"/>
          <w:szCs w:val="24"/>
        </w:rPr>
        <w:tab/>
        <w:t>2 = consumidor final</w:t>
      </w:r>
    </w:p>
    <w:p w14:paraId="1D0BB244"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14:paraId="64C29A9D" w14:textId="77777777" w:rsidR="00F67B58" w:rsidRPr="00037C6A" w:rsidRDefault="00F67B58" w:rsidP="00F67B58">
      <w:pPr>
        <w:ind w:left="2127" w:hanging="2127"/>
        <w:jc w:val="both"/>
        <w:rPr>
          <w:sz w:val="24"/>
          <w:szCs w:val="24"/>
        </w:rPr>
      </w:pPr>
      <w:r w:rsidRPr="00037C6A">
        <w:rPr>
          <w:sz w:val="24"/>
          <w:szCs w:val="24"/>
        </w:rPr>
        <w:tab/>
        <w:t>4 = distribuidores locais</w:t>
      </w:r>
    </w:p>
    <w:p w14:paraId="18B276EB"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1188CED8" w14:textId="77777777"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14:paraId="4873F428" w14:textId="77777777" w:rsidR="00F67B58" w:rsidRPr="00037C6A" w:rsidRDefault="00F67B58" w:rsidP="00F67B58">
      <w:pPr>
        <w:ind w:left="2127" w:hanging="2127"/>
        <w:jc w:val="both"/>
        <w:rPr>
          <w:sz w:val="24"/>
          <w:szCs w:val="24"/>
        </w:rPr>
      </w:pPr>
    </w:p>
    <w:p w14:paraId="236A8B8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976C00F" w14:textId="77777777" w:rsidR="00F67B58" w:rsidRPr="00037C6A" w:rsidRDefault="00F67B58" w:rsidP="00F67B58"/>
    <w:p w14:paraId="6BB2E460"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48F02A6A" w14:textId="77777777" w:rsidR="00F67B58" w:rsidRPr="00037C6A" w:rsidRDefault="00F67B58" w:rsidP="00F67B58">
      <w:pPr>
        <w:ind w:left="2127" w:hanging="2127"/>
        <w:jc w:val="both"/>
        <w:rPr>
          <w:sz w:val="24"/>
          <w:szCs w:val="24"/>
        </w:rPr>
      </w:pPr>
    </w:p>
    <w:p w14:paraId="409801F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228F67CC" w14:textId="77777777" w:rsidR="00F67B58" w:rsidRPr="00037C6A" w:rsidRDefault="00F67B58" w:rsidP="00F67B58">
      <w:pPr>
        <w:ind w:left="2127" w:hanging="2127"/>
        <w:jc w:val="both"/>
        <w:rPr>
          <w:sz w:val="24"/>
          <w:szCs w:val="24"/>
        </w:rPr>
      </w:pPr>
    </w:p>
    <w:p w14:paraId="728DD08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4584C512" w14:textId="77777777" w:rsidR="00F67B58" w:rsidRPr="00037C6A" w:rsidRDefault="00F67B58" w:rsidP="00F67B58">
      <w:pPr>
        <w:ind w:left="2127" w:hanging="2127"/>
        <w:jc w:val="both"/>
        <w:rPr>
          <w:sz w:val="24"/>
          <w:szCs w:val="24"/>
        </w:rPr>
      </w:pPr>
    </w:p>
    <w:p w14:paraId="1189261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558654E8" w14:textId="77777777" w:rsidR="00F67B58" w:rsidRPr="00037C6A" w:rsidRDefault="00F67B58" w:rsidP="00F67B58">
      <w:pPr>
        <w:ind w:left="2127" w:hanging="2127"/>
        <w:jc w:val="both"/>
        <w:rPr>
          <w:b/>
          <w:sz w:val="24"/>
          <w:szCs w:val="24"/>
        </w:rPr>
      </w:pPr>
    </w:p>
    <w:p w14:paraId="1D74365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0E55EE05" w14:textId="77777777" w:rsidR="00F67B58" w:rsidRPr="00037C6A" w:rsidRDefault="00F67B58" w:rsidP="00F67B58">
      <w:pPr>
        <w:ind w:left="2127" w:hanging="2127"/>
        <w:jc w:val="both"/>
        <w:rPr>
          <w:sz w:val="24"/>
          <w:szCs w:val="24"/>
        </w:rPr>
      </w:pPr>
    </w:p>
    <w:p w14:paraId="1198E8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3223B4F4" w14:textId="77777777" w:rsidR="00F67B58" w:rsidRPr="00037C6A" w:rsidRDefault="00F67B58" w:rsidP="00F67B58">
      <w:pPr>
        <w:ind w:left="2127" w:hanging="3"/>
        <w:jc w:val="both"/>
        <w:rPr>
          <w:sz w:val="24"/>
          <w:szCs w:val="24"/>
        </w:rPr>
      </w:pPr>
    </w:p>
    <w:p w14:paraId="1EE1C8A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56DAE071" w14:textId="77777777" w:rsidR="00F67B58" w:rsidRPr="00037C6A" w:rsidRDefault="00F67B58" w:rsidP="00F67B58">
      <w:pPr>
        <w:ind w:left="2127" w:hanging="3"/>
        <w:jc w:val="both"/>
        <w:rPr>
          <w:sz w:val="24"/>
          <w:szCs w:val="24"/>
        </w:rPr>
      </w:pPr>
    </w:p>
    <w:p w14:paraId="25E136FA" w14:textId="77777777"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14:paraId="4C06EC30"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409FBF56" w14:textId="77777777"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14:paraId="4B7C0E2C"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71389635" w14:textId="77777777" w:rsidR="00F67B58" w:rsidRPr="00037C6A" w:rsidRDefault="00F67B58" w:rsidP="00F67B58">
      <w:pPr>
        <w:ind w:left="2127" w:hanging="2127"/>
        <w:jc w:val="both"/>
        <w:rPr>
          <w:sz w:val="24"/>
          <w:szCs w:val="24"/>
        </w:rPr>
      </w:pPr>
    </w:p>
    <w:p w14:paraId="22E7627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037C6A" w:rsidRDefault="00F67B58" w:rsidP="00F67B58">
      <w:pPr>
        <w:ind w:left="2127" w:hanging="2127"/>
        <w:jc w:val="both"/>
        <w:rPr>
          <w:b/>
          <w:sz w:val="24"/>
          <w:szCs w:val="24"/>
        </w:rPr>
      </w:pPr>
    </w:p>
    <w:p w14:paraId="068FA166" w14:textId="314DDCD6" w:rsidR="00F67B58" w:rsidRPr="001F2CB0"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1F2CB0">
        <w:rPr>
          <w:b/>
          <w:sz w:val="24"/>
          <w:szCs w:val="24"/>
        </w:rPr>
        <w:t>Quantidade Vendida (</w:t>
      </w:r>
      <w:r w:rsidR="001F2CB0" w:rsidRPr="001F2CB0">
        <w:rPr>
          <w:b/>
          <w:sz w:val="24"/>
          <w:szCs w:val="24"/>
        </w:rPr>
        <w:t>quilograma</w:t>
      </w:r>
      <w:r w:rsidRPr="001F2CB0">
        <w:rPr>
          <w:b/>
          <w:sz w:val="24"/>
          <w:szCs w:val="24"/>
        </w:rPr>
        <w:t>)</w:t>
      </w:r>
    </w:p>
    <w:p w14:paraId="4F2F7196" w14:textId="77777777" w:rsidR="00F67B58" w:rsidRPr="001F2CB0" w:rsidRDefault="00F67B58" w:rsidP="00F67B58">
      <w:pPr>
        <w:ind w:left="2127" w:hanging="2127"/>
        <w:jc w:val="both"/>
        <w:rPr>
          <w:sz w:val="24"/>
          <w:szCs w:val="24"/>
        </w:rPr>
      </w:pPr>
    </w:p>
    <w:p w14:paraId="6A2575C9" w14:textId="77777777" w:rsidR="00F67B58" w:rsidRPr="001F2CB0" w:rsidRDefault="00F67B58" w:rsidP="00F67B58">
      <w:pPr>
        <w:ind w:left="2127" w:hanging="2127"/>
        <w:jc w:val="both"/>
        <w:rPr>
          <w:sz w:val="24"/>
          <w:szCs w:val="24"/>
        </w:rPr>
      </w:pPr>
      <w:r w:rsidRPr="001F2CB0">
        <w:rPr>
          <w:sz w:val="24"/>
          <w:szCs w:val="24"/>
        </w:rPr>
        <w:t>Nome do campo:</w:t>
      </w:r>
      <w:r w:rsidRPr="001F2CB0">
        <w:rPr>
          <w:sz w:val="24"/>
          <w:szCs w:val="24"/>
        </w:rPr>
        <w:tab/>
        <w:t>DQTDVEND</w:t>
      </w:r>
    </w:p>
    <w:p w14:paraId="3A24883F" w14:textId="77777777" w:rsidR="00F67B58" w:rsidRPr="001F2CB0" w:rsidRDefault="00F67B58" w:rsidP="00F67B58">
      <w:pPr>
        <w:ind w:left="2127" w:hanging="2127"/>
        <w:jc w:val="both"/>
        <w:rPr>
          <w:sz w:val="24"/>
          <w:szCs w:val="24"/>
        </w:rPr>
      </w:pPr>
    </w:p>
    <w:p w14:paraId="268BA5C4" w14:textId="77777777" w:rsidR="00F67B58" w:rsidRPr="001F2CB0" w:rsidRDefault="00F67B58" w:rsidP="00F67B58">
      <w:pPr>
        <w:ind w:left="2127" w:hanging="2127"/>
        <w:jc w:val="both"/>
        <w:rPr>
          <w:sz w:val="24"/>
          <w:szCs w:val="24"/>
        </w:rPr>
      </w:pPr>
      <w:r w:rsidRPr="001F2CB0">
        <w:rPr>
          <w:sz w:val="24"/>
          <w:szCs w:val="24"/>
        </w:rPr>
        <w:t>Observação:</w:t>
      </w:r>
      <w:r w:rsidRPr="001F2CB0">
        <w:rPr>
          <w:sz w:val="24"/>
          <w:szCs w:val="24"/>
        </w:rPr>
        <w:tab/>
        <w:t>informar a quantidade vendida (unidade informada</w:t>
      </w:r>
      <w:r w:rsidR="009602AD" w:rsidRPr="001F2CB0">
        <w:rPr>
          <w:sz w:val="24"/>
          <w:szCs w:val="24"/>
        </w:rPr>
        <w:t>, preferencialmente unidade de peso: kg ou t</w:t>
      </w:r>
      <w:r w:rsidRPr="001F2CB0">
        <w:rPr>
          <w:sz w:val="24"/>
          <w:szCs w:val="24"/>
        </w:rPr>
        <w:t>) em cada transação.</w:t>
      </w:r>
    </w:p>
    <w:p w14:paraId="5663119D" w14:textId="77777777" w:rsidR="00F67B58" w:rsidRPr="00037C6A" w:rsidRDefault="00F67B58" w:rsidP="00F67B58">
      <w:pPr>
        <w:ind w:left="2127" w:hanging="2127"/>
        <w:jc w:val="both"/>
        <w:rPr>
          <w:sz w:val="24"/>
          <w:szCs w:val="24"/>
        </w:rPr>
      </w:pPr>
    </w:p>
    <w:p w14:paraId="31A7A3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0744D628" w14:textId="77777777" w:rsidR="00F67B58" w:rsidRPr="00037C6A" w:rsidRDefault="00F67B58" w:rsidP="00F67B58">
      <w:pPr>
        <w:ind w:left="2127" w:hanging="2127"/>
        <w:jc w:val="both"/>
        <w:rPr>
          <w:b/>
          <w:sz w:val="24"/>
          <w:szCs w:val="24"/>
        </w:rPr>
      </w:pPr>
    </w:p>
    <w:p w14:paraId="76D883B6"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6B41CC62" w14:textId="77777777" w:rsidR="00F67B58" w:rsidRPr="00037C6A" w:rsidRDefault="00F67B58" w:rsidP="00F67B58">
      <w:pPr>
        <w:ind w:left="2127" w:hanging="2127"/>
        <w:jc w:val="both"/>
        <w:rPr>
          <w:sz w:val="24"/>
          <w:szCs w:val="24"/>
        </w:rPr>
      </w:pPr>
    </w:p>
    <w:p w14:paraId="564AC1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0CF840EA" w14:textId="77777777" w:rsidR="00F67B58" w:rsidRPr="00037C6A" w:rsidRDefault="00F67B58" w:rsidP="00F67B58">
      <w:pPr>
        <w:ind w:left="2127" w:hanging="2127"/>
        <w:jc w:val="both"/>
        <w:rPr>
          <w:sz w:val="24"/>
          <w:szCs w:val="24"/>
        </w:rPr>
      </w:pPr>
    </w:p>
    <w:p w14:paraId="2ADF1A2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4BFA9558" w14:textId="77777777" w:rsidR="00F10205" w:rsidRPr="00037C6A" w:rsidRDefault="00F10205" w:rsidP="00F67B58">
      <w:pPr>
        <w:ind w:left="2127" w:hanging="2127"/>
        <w:jc w:val="both"/>
        <w:rPr>
          <w:sz w:val="24"/>
          <w:szCs w:val="24"/>
        </w:rPr>
      </w:pPr>
    </w:p>
    <w:p w14:paraId="674028A2"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4447FD92"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750065C" w14:textId="77777777" w:rsidTr="005C591A">
        <w:tc>
          <w:tcPr>
            <w:tcW w:w="10233" w:type="dxa"/>
            <w:tcBorders>
              <w:top w:val="single" w:sz="4" w:space="0" w:color="auto"/>
            </w:tcBorders>
          </w:tcPr>
          <w:p w14:paraId="261824FF" w14:textId="77777777" w:rsidR="00F10205" w:rsidRPr="00037C6A" w:rsidRDefault="00F10205" w:rsidP="005C591A">
            <w:pPr>
              <w:jc w:val="both"/>
              <w:rPr>
                <w:sz w:val="24"/>
                <w:szCs w:val="24"/>
              </w:rPr>
            </w:pPr>
          </w:p>
        </w:tc>
      </w:tr>
    </w:tbl>
    <w:p w14:paraId="2410A1FC" w14:textId="77777777" w:rsidR="00F10205" w:rsidRPr="00037C6A" w:rsidRDefault="00F10205" w:rsidP="00F67B58">
      <w:pPr>
        <w:ind w:left="2127" w:hanging="2127"/>
        <w:jc w:val="both"/>
        <w:rPr>
          <w:b/>
          <w:sz w:val="24"/>
          <w:szCs w:val="24"/>
        </w:rPr>
      </w:pPr>
    </w:p>
    <w:p w14:paraId="2D22FA9E"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31F55079" w14:textId="77777777" w:rsidR="00F67B58" w:rsidRPr="00037C6A" w:rsidRDefault="00F67B58" w:rsidP="00F67B58">
      <w:pPr>
        <w:ind w:left="2127" w:hanging="2127"/>
        <w:jc w:val="both"/>
        <w:rPr>
          <w:sz w:val="24"/>
          <w:szCs w:val="24"/>
        </w:rPr>
      </w:pPr>
    </w:p>
    <w:p w14:paraId="2B1CF9F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11AE4190" w14:textId="77777777" w:rsidR="00F67B58" w:rsidRPr="00037C6A" w:rsidRDefault="00F67B58" w:rsidP="00F67B58">
      <w:pPr>
        <w:ind w:left="2127" w:hanging="2127"/>
        <w:jc w:val="both"/>
        <w:rPr>
          <w:sz w:val="24"/>
          <w:szCs w:val="24"/>
        </w:rPr>
      </w:pPr>
    </w:p>
    <w:p w14:paraId="6515FA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037C6A" w:rsidRDefault="00F67B58" w:rsidP="00F67B58">
      <w:pPr>
        <w:ind w:left="2127" w:hanging="2127"/>
        <w:jc w:val="both"/>
        <w:rPr>
          <w:sz w:val="24"/>
          <w:szCs w:val="24"/>
        </w:rPr>
      </w:pPr>
    </w:p>
    <w:p w14:paraId="58C1CA6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1D7F7D22" w14:textId="77777777" w:rsidR="00F67B58" w:rsidRPr="00037C6A" w:rsidRDefault="00F67B58" w:rsidP="00F67B58">
      <w:pPr>
        <w:ind w:left="2127" w:hanging="2127"/>
        <w:jc w:val="both"/>
        <w:rPr>
          <w:sz w:val="24"/>
          <w:szCs w:val="24"/>
        </w:rPr>
      </w:pPr>
    </w:p>
    <w:p w14:paraId="3EF04A68"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23635572" w14:textId="77777777" w:rsidR="00F67B58" w:rsidRPr="00037C6A" w:rsidRDefault="00F67B58" w:rsidP="00F67B58">
      <w:pPr>
        <w:ind w:left="2127" w:hanging="2127"/>
        <w:jc w:val="both"/>
        <w:rPr>
          <w:sz w:val="24"/>
          <w:szCs w:val="24"/>
        </w:rPr>
      </w:pPr>
    </w:p>
    <w:p w14:paraId="34D1AB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14:paraId="6ABA1E23" w14:textId="77777777" w:rsidR="00F67B58" w:rsidRPr="00037C6A" w:rsidRDefault="00F67B58" w:rsidP="00F67B58">
      <w:pPr>
        <w:ind w:left="2127" w:hanging="2127"/>
        <w:jc w:val="both"/>
        <w:rPr>
          <w:sz w:val="24"/>
          <w:szCs w:val="24"/>
        </w:rPr>
      </w:pPr>
    </w:p>
    <w:p w14:paraId="012306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037C6A" w:rsidRDefault="00F67B58" w:rsidP="00F67B58">
      <w:pPr>
        <w:ind w:left="2127" w:hanging="2127"/>
        <w:jc w:val="both"/>
        <w:rPr>
          <w:sz w:val="24"/>
          <w:szCs w:val="24"/>
        </w:rPr>
      </w:pPr>
    </w:p>
    <w:p w14:paraId="55B09D6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394841D" w14:textId="77777777" w:rsidR="00F67B58" w:rsidRPr="00037C6A" w:rsidRDefault="00F67B58" w:rsidP="00F67B58">
      <w:pPr>
        <w:ind w:left="2127" w:hanging="2127"/>
        <w:jc w:val="both"/>
        <w:rPr>
          <w:sz w:val="24"/>
          <w:szCs w:val="24"/>
        </w:rPr>
      </w:pPr>
    </w:p>
    <w:p w14:paraId="239D2FBE"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603D5261" w14:textId="77777777" w:rsidR="00F67B58" w:rsidRPr="00037C6A" w:rsidRDefault="00F67B58" w:rsidP="00F67B58">
      <w:pPr>
        <w:ind w:left="2127" w:hanging="2127"/>
        <w:jc w:val="both"/>
        <w:rPr>
          <w:sz w:val="24"/>
          <w:szCs w:val="24"/>
        </w:rPr>
      </w:pPr>
    </w:p>
    <w:p w14:paraId="2B8E429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0B9D24D3" w14:textId="77777777" w:rsidR="00F67B58" w:rsidRPr="00037C6A" w:rsidRDefault="00F67B58" w:rsidP="00F67B58">
      <w:pPr>
        <w:ind w:left="2127" w:hanging="2127"/>
        <w:jc w:val="both"/>
        <w:rPr>
          <w:sz w:val="24"/>
          <w:szCs w:val="24"/>
        </w:rPr>
      </w:pPr>
    </w:p>
    <w:p w14:paraId="269A6C3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0D35A730" w14:textId="77777777" w:rsidR="00F67B58" w:rsidRPr="00037C6A" w:rsidRDefault="00F67B58" w:rsidP="00F67B58">
      <w:pPr>
        <w:ind w:left="2127" w:hanging="2127"/>
        <w:jc w:val="both"/>
        <w:rPr>
          <w:sz w:val="24"/>
          <w:szCs w:val="24"/>
        </w:rPr>
      </w:pPr>
    </w:p>
    <w:p w14:paraId="5E5B9AE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7B5362AA" w14:textId="77777777" w:rsidR="00F67B58" w:rsidRPr="00037C6A" w:rsidRDefault="00F67B58" w:rsidP="00F67B58">
      <w:pPr>
        <w:ind w:left="2127" w:hanging="2127"/>
        <w:jc w:val="both"/>
        <w:rPr>
          <w:sz w:val="24"/>
          <w:szCs w:val="24"/>
        </w:rPr>
      </w:pPr>
    </w:p>
    <w:p w14:paraId="48FD1B87"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14:paraId="3115E8FA" w14:textId="77777777" w:rsidR="00F67B58" w:rsidRPr="00037C6A" w:rsidRDefault="00F67B58" w:rsidP="00F67B58">
      <w:pPr>
        <w:ind w:left="2127" w:hanging="2127"/>
        <w:jc w:val="both"/>
        <w:rPr>
          <w:sz w:val="24"/>
          <w:szCs w:val="24"/>
        </w:rPr>
      </w:pPr>
    </w:p>
    <w:p w14:paraId="30979DF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439473E2" w14:textId="77777777" w:rsidR="00F67B58" w:rsidRPr="00037C6A" w:rsidRDefault="00F67B58" w:rsidP="00F67B58">
      <w:pPr>
        <w:ind w:left="2127" w:hanging="2127"/>
        <w:jc w:val="both"/>
        <w:rPr>
          <w:sz w:val="24"/>
          <w:szCs w:val="24"/>
        </w:rPr>
      </w:pPr>
    </w:p>
    <w:p w14:paraId="312E8CC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61DC7D4C" w14:textId="77777777" w:rsidR="00F67B58" w:rsidRPr="00037C6A" w:rsidRDefault="00F67B58" w:rsidP="00F67B58">
      <w:pPr>
        <w:ind w:left="2127" w:hanging="2127"/>
        <w:jc w:val="both"/>
        <w:rPr>
          <w:sz w:val="24"/>
          <w:szCs w:val="24"/>
        </w:rPr>
      </w:pPr>
    </w:p>
    <w:p w14:paraId="62BFAA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14:paraId="6E0AF3D1" w14:textId="77777777" w:rsidR="00F67B58" w:rsidRPr="00037C6A" w:rsidRDefault="00F67B58" w:rsidP="00F67B58">
      <w:pPr>
        <w:ind w:left="2127" w:hanging="2127"/>
        <w:jc w:val="both"/>
        <w:rPr>
          <w:sz w:val="24"/>
          <w:szCs w:val="24"/>
        </w:rPr>
      </w:pPr>
    </w:p>
    <w:p w14:paraId="35388BB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14:paraId="5554CFCF" w14:textId="77777777" w:rsidR="00F67B58" w:rsidRPr="00037C6A" w:rsidRDefault="00F67B58" w:rsidP="00F67B58">
      <w:pPr>
        <w:ind w:left="2127" w:hanging="2127"/>
        <w:jc w:val="both"/>
        <w:rPr>
          <w:sz w:val="24"/>
          <w:szCs w:val="24"/>
        </w:rPr>
      </w:pPr>
    </w:p>
    <w:p w14:paraId="31B51A5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0BC0ECF4" w14:textId="77777777" w:rsidR="00F67B58" w:rsidRPr="00037C6A" w:rsidRDefault="00F67B58" w:rsidP="00F67B58">
      <w:pPr>
        <w:ind w:left="2127" w:hanging="2127"/>
        <w:jc w:val="both"/>
        <w:rPr>
          <w:sz w:val="24"/>
          <w:szCs w:val="24"/>
        </w:rPr>
      </w:pPr>
    </w:p>
    <w:p w14:paraId="034F029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w:t>
      </w:r>
      <w:r w:rsidRPr="00037C6A">
        <w:rPr>
          <w:sz w:val="24"/>
        </w:rPr>
        <w:lastRenderedPageBreak/>
        <w:t>tais abatimentos já foram considerados na definição do preço unitário bruto indicado no campo 12.0.  Criar um campo separado para apresentação de cada um desses abatimentos</w:t>
      </w:r>
      <w:r w:rsidRPr="00037C6A">
        <w:rPr>
          <w:sz w:val="24"/>
          <w:szCs w:val="24"/>
        </w:rPr>
        <w:t>.</w:t>
      </w:r>
    </w:p>
    <w:p w14:paraId="09232C4E" w14:textId="77777777" w:rsidR="00F67B58" w:rsidRPr="00037C6A" w:rsidRDefault="00F67B58" w:rsidP="00F67B58">
      <w:pPr>
        <w:ind w:left="2127" w:hanging="2127"/>
        <w:jc w:val="both"/>
        <w:rPr>
          <w:sz w:val="24"/>
          <w:szCs w:val="24"/>
        </w:rPr>
      </w:pPr>
    </w:p>
    <w:p w14:paraId="256770D3"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14:paraId="0C6019E0" w14:textId="77777777" w:rsidR="00F67B58" w:rsidRPr="00037C6A" w:rsidRDefault="00F67B58" w:rsidP="00F67B58">
      <w:pPr>
        <w:ind w:left="2127" w:hanging="2127"/>
        <w:jc w:val="both"/>
        <w:rPr>
          <w:sz w:val="24"/>
        </w:rPr>
      </w:pPr>
    </w:p>
    <w:p w14:paraId="5DCD58B0"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29D043E0" w14:textId="77777777" w:rsidR="00F67B58" w:rsidRPr="00037C6A" w:rsidRDefault="00F67B58" w:rsidP="00F67B58">
      <w:pPr>
        <w:ind w:left="2127" w:hanging="2127"/>
        <w:jc w:val="both"/>
        <w:rPr>
          <w:b/>
          <w:sz w:val="24"/>
        </w:rPr>
      </w:pPr>
    </w:p>
    <w:p w14:paraId="35C8A1C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6CF2E1A6" w14:textId="77777777" w:rsidR="00F67B58" w:rsidRPr="00037C6A" w:rsidRDefault="00F67B58" w:rsidP="00F67B58">
      <w:pPr>
        <w:ind w:left="2127" w:hanging="2127"/>
        <w:jc w:val="both"/>
        <w:rPr>
          <w:b/>
          <w:sz w:val="24"/>
        </w:rPr>
      </w:pPr>
    </w:p>
    <w:p w14:paraId="3CC78A67"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4E1556E0" w14:textId="77777777" w:rsidR="00F67B58" w:rsidRPr="00037C6A" w:rsidRDefault="00F67B58" w:rsidP="00F67B58">
      <w:pPr>
        <w:ind w:left="2127" w:hanging="2127"/>
        <w:jc w:val="both"/>
        <w:rPr>
          <w:b/>
          <w:sz w:val="24"/>
          <w:szCs w:val="24"/>
        </w:rPr>
      </w:pPr>
    </w:p>
    <w:p w14:paraId="23B2B7D4" w14:textId="77777777"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037C6A" w:rsidRDefault="00F67B58" w:rsidP="00F67B58">
      <w:pPr>
        <w:jc w:val="both"/>
        <w:rPr>
          <w:b/>
          <w:sz w:val="24"/>
          <w:szCs w:val="24"/>
        </w:rPr>
      </w:pPr>
    </w:p>
    <w:p w14:paraId="16B4ACBD"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2C539937" w14:textId="77777777" w:rsidR="00F67B58" w:rsidRPr="00037C6A" w:rsidRDefault="00F67B58" w:rsidP="00F67B58">
      <w:pPr>
        <w:ind w:left="2127" w:hanging="2127"/>
        <w:jc w:val="both"/>
        <w:rPr>
          <w:sz w:val="24"/>
          <w:szCs w:val="24"/>
        </w:rPr>
      </w:pPr>
    </w:p>
    <w:p w14:paraId="1E29A28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3E4DF7AE" w14:textId="77777777" w:rsidR="00F67B58" w:rsidRPr="00037C6A" w:rsidRDefault="00F67B58" w:rsidP="00F67B58">
      <w:pPr>
        <w:ind w:left="2127" w:hanging="2127"/>
        <w:jc w:val="both"/>
        <w:rPr>
          <w:sz w:val="24"/>
          <w:szCs w:val="24"/>
        </w:rPr>
      </w:pPr>
    </w:p>
    <w:p w14:paraId="50239CBC"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0140BFED" w14:textId="77777777" w:rsidR="00F67B58" w:rsidRPr="00037C6A" w:rsidRDefault="00F67B58" w:rsidP="00F67B58">
      <w:pPr>
        <w:ind w:left="2127" w:hanging="2127"/>
        <w:jc w:val="both"/>
        <w:rPr>
          <w:sz w:val="24"/>
          <w:szCs w:val="24"/>
        </w:rPr>
      </w:pPr>
    </w:p>
    <w:p w14:paraId="2C0FA298"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037C6A" w:rsidRDefault="00F67B58" w:rsidP="00F67B58">
      <w:pPr>
        <w:ind w:left="2127" w:hanging="2127"/>
        <w:jc w:val="both"/>
        <w:rPr>
          <w:sz w:val="24"/>
          <w:szCs w:val="24"/>
        </w:rPr>
      </w:pPr>
    </w:p>
    <w:p w14:paraId="3D4EBF18"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1105DA5B" w14:textId="77777777" w:rsidR="00F67B58" w:rsidRPr="00037C6A" w:rsidRDefault="00F67B58" w:rsidP="00F67B58">
      <w:pPr>
        <w:ind w:left="2127" w:hanging="2127"/>
        <w:jc w:val="both"/>
        <w:rPr>
          <w:sz w:val="24"/>
          <w:szCs w:val="24"/>
        </w:rPr>
      </w:pPr>
    </w:p>
    <w:p w14:paraId="2896985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345F4628" w14:textId="77777777" w:rsidR="00F67B58" w:rsidRPr="00037C6A" w:rsidRDefault="00F67B58" w:rsidP="00F67B58">
      <w:pPr>
        <w:ind w:left="2127" w:hanging="2127"/>
        <w:jc w:val="both"/>
        <w:rPr>
          <w:sz w:val="24"/>
          <w:szCs w:val="24"/>
        </w:rPr>
      </w:pPr>
    </w:p>
    <w:p w14:paraId="46132C5F"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689A090F" w14:textId="77777777" w:rsidR="00F67B58" w:rsidRPr="00037C6A" w:rsidRDefault="00F67B58" w:rsidP="00F67B58">
      <w:pPr>
        <w:ind w:left="2127" w:hanging="2127"/>
        <w:jc w:val="both"/>
        <w:rPr>
          <w:sz w:val="24"/>
          <w:szCs w:val="24"/>
        </w:rPr>
      </w:pPr>
    </w:p>
    <w:p w14:paraId="785A6867"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3F641D19" w14:textId="77777777" w:rsidR="00F67B58" w:rsidRPr="00037C6A" w:rsidRDefault="00F67B58" w:rsidP="00F67B58">
      <w:pPr>
        <w:jc w:val="both"/>
        <w:rPr>
          <w:b/>
          <w:sz w:val="24"/>
          <w:szCs w:val="24"/>
        </w:rPr>
      </w:pPr>
    </w:p>
    <w:p w14:paraId="7EBD0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35DA0E4A" w14:textId="77777777" w:rsidR="00F67B58" w:rsidRPr="00037C6A" w:rsidRDefault="00F67B58" w:rsidP="00F67B58">
      <w:pPr>
        <w:jc w:val="both"/>
        <w:rPr>
          <w:b/>
          <w:sz w:val="24"/>
          <w:szCs w:val="24"/>
        </w:rPr>
      </w:pPr>
    </w:p>
    <w:p w14:paraId="09630BD2"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37C93016" w14:textId="77777777" w:rsidR="00F67B58" w:rsidRPr="00037C6A" w:rsidRDefault="00F67B58" w:rsidP="00F67B58">
      <w:pPr>
        <w:jc w:val="both"/>
        <w:rPr>
          <w:sz w:val="24"/>
          <w:szCs w:val="24"/>
        </w:rPr>
      </w:pPr>
    </w:p>
    <w:p w14:paraId="3C4689B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791D3300" w14:textId="77777777" w:rsidR="00F67B58" w:rsidRPr="00037C6A" w:rsidRDefault="00F67B58" w:rsidP="00F67B58">
      <w:pPr>
        <w:jc w:val="both"/>
        <w:rPr>
          <w:sz w:val="24"/>
          <w:szCs w:val="24"/>
        </w:rPr>
      </w:pPr>
    </w:p>
    <w:p w14:paraId="703A6FD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14:paraId="0CE0CFFE" w14:textId="77777777" w:rsidR="00F67B58" w:rsidRPr="00037C6A" w:rsidRDefault="00F67B58" w:rsidP="00F67B58">
      <w:pPr>
        <w:jc w:val="both"/>
        <w:rPr>
          <w:sz w:val="24"/>
          <w:szCs w:val="24"/>
        </w:rPr>
      </w:pPr>
    </w:p>
    <w:p w14:paraId="2797EA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0A160A1E" w14:textId="77777777" w:rsidR="00F67B58" w:rsidRPr="00037C6A" w:rsidRDefault="00F67B58" w:rsidP="00F67B58">
      <w:pPr>
        <w:ind w:left="2127" w:hanging="2127"/>
        <w:jc w:val="both"/>
        <w:rPr>
          <w:sz w:val="24"/>
          <w:szCs w:val="24"/>
        </w:rPr>
      </w:pPr>
      <w:r w:rsidRPr="00037C6A">
        <w:rPr>
          <w:sz w:val="24"/>
          <w:szCs w:val="24"/>
        </w:rPr>
        <w:tab/>
      </w:r>
    </w:p>
    <w:p w14:paraId="0A8EDB1F" w14:textId="77777777" w:rsidR="00F67B58" w:rsidRPr="00037C6A" w:rsidRDefault="00F67B58" w:rsidP="00F67B58">
      <w:pPr>
        <w:ind w:left="2127" w:hanging="3"/>
        <w:jc w:val="both"/>
        <w:rPr>
          <w:sz w:val="24"/>
          <w:szCs w:val="24"/>
        </w:rPr>
      </w:pPr>
      <w:r w:rsidRPr="00037C6A">
        <w:rPr>
          <w:sz w:val="24"/>
          <w:szCs w:val="24"/>
        </w:rPr>
        <w:t>1 = canal 1</w:t>
      </w:r>
    </w:p>
    <w:p w14:paraId="2578ECE9" w14:textId="77777777" w:rsidR="00F67B58" w:rsidRPr="00037C6A" w:rsidRDefault="00F67B58" w:rsidP="00F67B58">
      <w:pPr>
        <w:ind w:left="2127" w:hanging="2127"/>
        <w:jc w:val="both"/>
        <w:rPr>
          <w:sz w:val="24"/>
          <w:szCs w:val="24"/>
        </w:rPr>
      </w:pPr>
      <w:r w:rsidRPr="00037C6A">
        <w:rPr>
          <w:sz w:val="24"/>
          <w:szCs w:val="24"/>
        </w:rPr>
        <w:tab/>
        <w:t>2 = canal 2</w:t>
      </w:r>
    </w:p>
    <w:p w14:paraId="2B256669"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54D693B9" w14:textId="77777777" w:rsidR="00F67B58" w:rsidRPr="00037C6A" w:rsidRDefault="00F67B58" w:rsidP="00F67B58">
      <w:pPr>
        <w:jc w:val="both"/>
        <w:rPr>
          <w:sz w:val="24"/>
          <w:szCs w:val="24"/>
        </w:rPr>
      </w:pPr>
    </w:p>
    <w:p w14:paraId="46EE0848"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34C09776" w14:textId="77777777" w:rsidR="00F67B58" w:rsidRPr="00037C6A" w:rsidRDefault="00F67B58" w:rsidP="00F67B58">
      <w:pPr>
        <w:ind w:left="2127" w:hanging="2127"/>
        <w:jc w:val="both"/>
        <w:rPr>
          <w:sz w:val="24"/>
          <w:szCs w:val="24"/>
        </w:rPr>
      </w:pPr>
    </w:p>
    <w:p w14:paraId="5B7F53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3EB4045C" w14:textId="77777777" w:rsidR="00F67B58" w:rsidRPr="00037C6A" w:rsidRDefault="00F67B58" w:rsidP="00F67B58">
      <w:pPr>
        <w:ind w:left="2127" w:hanging="2127"/>
        <w:jc w:val="both"/>
        <w:rPr>
          <w:b/>
          <w:sz w:val="24"/>
          <w:szCs w:val="24"/>
        </w:rPr>
      </w:pPr>
    </w:p>
    <w:p w14:paraId="1B181E9B"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075AEA57" w14:textId="77777777" w:rsidR="00F67B58" w:rsidRPr="00037C6A" w:rsidRDefault="00F67B58" w:rsidP="00F67B58">
      <w:pPr>
        <w:jc w:val="both"/>
        <w:rPr>
          <w:sz w:val="24"/>
          <w:szCs w:val="24"/>
        </w:rPr>
      </w:pPr>
      <w:r w:rsidRPr="00037C6A">
        <w:rPr>
          <w:sz w:val="24"/>
          <w:szCs w:val="24"/>
        </w:rPr>
        <w:tab/>
        <w:t xml:space="preserve">                        </w:t>
      </w:r>
    </w:p>
    <w:p w14:paraId="45DCD0C4" w14:textId="77777777" w:rsidR="00F67B58" w:rsidRPr="00037C6A" w:rsidRDefault="00F67B58" w:rsidP="00F67B58">
      <w:pPr>
        <w:ind w:left="1560" w:firstLine="708"/>
        <w:jc w:val="both"/>
        <w:rPr>
          <w:sz w:val="24"/>
          <w:szCs w:val="24"/>
        </w:rPr>
      </w:pPr>
      <w:r w:rsidRPr="00037C6A">
        <w:rPr>
          <w:sz w:val="24"/>
          <w:szCs w:val="24"/>
        </w:rPr>
        <w:t>1 = 30 dias após a fatura</w:t>
      </w:r>
    </w:p>
    <w:p w14:paraId="4341BBC8" w14:textId="77777777" w:rsidR="00F67B58" w:rsidRPr="00037C6A" w:rsidRDefault="00F67B58" w:rsidP="00F67B58">
      <w:pPr>
        <w:jc w:val="both"/>
        <w:rPr>
          <w:sz w:val="24"/>
          <w:szCs w:val="24"/>
        </w:rPr>
      </w:pPr>
      <w:r w:rsidRPr="00037C6A">
        <w:rPr>
          <w:sz w:val="24"/>
          <w:szCs w:val="24"/>
        </w:rPr>
        <w:tab/>
        <w:t xml:space="preserve">                        2 = 60 dias após a fatura</w:t>
      </w:r>
    </w:p>
    <w:p w14:paraId="4BCDB38F"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2D6E4EDD" w14:textId="77777777" w:rsidR="00F67B58" w:rsidRPr="00037C6A" w:rsidRDefault="00F67B58" w:rsidP="00F67B58">
      <w:pPr>
        <w:jc w:val="both"/>
        <w:rPr>
          <w:sz w:val="24"/>
          <w:szCs w:val="24"/>
        </w:rPr>
      </w:pPr>
    </w:p>
    <w:p w14:paraId="7BD44CEC"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037C6A" w:rsidRDefault="00F67B58" w:rsidP="00F67B58">
      <w:pPr>
        <w:ind w:left="2160" w:hanging="2160"/>
        <w:jc w:val="both"/>
        <w:rPr>
          <w:color w:val="FF0000"/>
          <w:sz w:val="24"/>
          <w:szCs w:val="24"/>
        </w:rPr>
      </w:pPr>
    </w:p>
    <w:p w14:paraId="52ACE5E6"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4DFC7EB9" w14:textId="77777777" w:rsidR="00253B0C" w:rsidRPr="00037C6A" w:rsidRDefault="00253B0C" w:rsidP="00253B0C">
      <w:pPr>
        <w:ind w:left="2127" w:hanging="2127"/>
        <w:jc w:val="both"/>
        <w:rPr>
          <w:b/>
          <w:bCs/>
          <w:sz w:val="24"/>
          <w:szCs w:val="24"/>
        </w:rPr>
      </w:pPr>
    </w:p>
    <w:p w14:paraId="6A9654B3" w14:textId="77777777" w:rsidR="00253B0C" w:rsidRPr="00037C6A" w:rsidRDefault="00253B0C" w:rsidP="00253B0C">
      <w:pPr>
        <w:ind w:left="2127" w:hanging="2127"/>
        <w:jc w:val="both"/>
        <w:rPr>
          <w:sz w:val="24"/>
          <w:szCs w:val="24"/>
        </w:rPr>
      </w:pPr>
      <w:r w:rsidRPr="00037C6A">
        <w:rPr>
          <w:sz w:val="24"/>
          <w:szCs w:val="24"/>
        </w:rPr>
        <w:t>Nome do campo:        DNCAJUST</w:t>
      </w:r>
    </w:p>
    <w:p w14:paraId="243C3A89" w14:textId="77777777" w:rsidR="00253B0C" w:rsidRPr="00037C6A" w:rsidRDefault="00253B0C" w:rsidP="00253B0C">
      <w:pPr>
        <w:ind w:left="2127" w:hanging="2127"/>
        <w:jc w:val="both"/>
        <w:rPr>
          <w:b/>
          <w:bCs/>
          <w:sz w:val="24"/>
          <w:szCs w:val="24"/>
        </w:rPr>
      </w:pPr>
    </w:p>
    <w:p w14:paraId="359E55A3"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037C6A" w:rsidRDefault="00253B0C" w:rsidP="00253B0C">
      <w:pPr>
        <w:ind w:left="2127" w:hanging="2127"/>
        <w:jc w:val="both"/>
        <w:rPr>
          <w:sz w:val="24"/>
          <w:szCs w:val="24"/>
        </w:rPr>
      </w:pPr>
    </w:p>
    <w:p w14:paraId="69F60A17"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037C6A" w:rsidRDefault="00F67B58" w:rsidP="00F67B58">
      <w:pPr>
        <w:ind w:left="2127" w:hanging="2127"/>
        <w:jc w:val="both"/>
        <w:rPr>
          <w:sz w:val="24"/>
          <w:szCs w:val="24"/>
        </w:rPr>
      </w:pPr>
    </w:p>
    <w:p w14:paraId="2D63F176" w14:textId="77777777" w:rsidR="00253B0C" w:rsidRPr="00037C6A" w:rsidRDefault="00253B0C" w:rsidP="00F67B58">
      <w:pPr>
        <w:ind w:left="2127" w:hanging="2127"/>
        <w:jc w:val="both"/>
        <w:rPr>
          <w:sz w:val="24"/>
          <w:szCs w:val="24"/>
        </w:rPr>
      </w:pPr>
    </w:p>
    <w:p w14:paraId="6E3301D9" w14:textId="77777777" w:rsidR="00253B0C" w:rsidRPr="00037C6A" w:rsidRDefault="00253B0C" w:rsidP="00F67B58">
      <w:pPr>
        <w:ind w:left="2127" w:hanging="2127"/>
        <w:jc w:val="both"/>
        <w:rPr>
          <w:sz w:val="24"/>
          <w:szCs w:val="24"/>
        </w:rPr>
      </w:pPr>
    </w:p>
    <w:p w14:paraId="35DAD4B3" w14:textId="77777777" w:rsidR="00733FC4" w:rsidRPr="00037C6A" w:rsidRDefault="00733FC4" w:rsidP="00F67B58">
      <w:pPr>
        <w:ind w:left="2127" w:hanging="2127"/>
        <w:jc w:val="both"/>
        <w:rPr>
          <w:sz w:val="24"/>
          <w:szCs w:val="24"/>
        </w:rPr>
      </w:pPr>
    </w:p>
    <w:p w14:paraId="271E9C0A" w14:textId="77777777" w:rsidR="00733FC4" w:rsidRPr="00037C6A" w:rsidRDefault="00733FC4" w:rsidP="00F67B58">
      <w:pPr>
        <w:ind w:left="2127" w:hanging="2127"/>
        <w:jc w:val="both"/>
        <w:rPr>
          <w:sz w:val="24"/>
          <w:szCs w:val="24"/>
        </w:rPr>
      </w:pPr>
    </w:p>
    <w:p w14:paraId="5C54EA45" w14:textId="77777777" w:rsidR="00253B0C" w:rsidRPr="00037C6A" w:rsidRDefault="00253B0C" w:rsidP="00F67B58">
      <w:pPr>
        <w:ind w:left="2127" w:hanging="2127"/>
        <w:jc w:val="both"/>
        <w:rPr>
          <w:sz w:val="24"/>
          <w:szCs w:val="24"/>
        </w:rPr>
      </w:pPr>
    </w:p>
    <w:p w14:paraId="40AC5393"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037C6A" w:rsidRDefault="00F67B58" w:rsidP="00F67B58"/>
    <w:p w14:paraId="11A2255D"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 xml:space="preserve">Frete Unitário Interno - Unidade de Produção aos Locais de Armazenagem </w:t>
      </w:r>
      <w:r w:rsidRPr="00037C6A">
        <w:rPr>
          <w:b/>
          <w:sz w:val="24"/>
          <w:szCs w:val="24"/>
        </w:rPr>
        <w:lastRenderedPageBreak/>
        <w:t>(moeda/unidade)</w:t>
      </w:r>
    </w:p>
    <w:p w14:paraId="1480128A" w14:textId="77777777" w:rsidR="00F67B58" w:rsidRPr="00037C6A" w:rsidRDefault="00F67B58" w:rsidP="00F67B58">
      <w:pPr>
        <w:ind w:left="2127" w:hanging="2127"/>
        <w:jc w:val="both"/>
        <w:rPr>
          <w:sz w:val="24"/>
          <w:szCs w:val="24"/>
        </w:rPr>
      </w:pPr>
    </w:p>
    <w:p w14:paraId="105402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02036900" w14:textId="77777777" w:rsidR="00F67B58" w:rsidRPr="00037C6A" w:rsidRDefault="00F67B58" w:rsidP="00F67B58">
      <w:pPr>
        <w:ind w:left="2127" w:hanging="2127"/>
        <w:jc w:val="both"/>
        <w:rPr>
          <w:sz w:val="24"/>
          <w:szCs w:val="24"/>
        </w:rPr>
      </w:pPr>
    </w:p>
    <w:p w14:paraId="57DFC4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037C6A" w:rsidRDefault="00F67B58" w:rsidP="00F67B58">
      <w:pPr>
        <w:ind w:left="2127" w:hanging="2127"/>
        <w:jc w:val="both"/>
        <w:rPr>
          <w:sz w:val="24"/>
          <w:szCs w:val="24"/>
        </w:rPr>
      </w:pPr>
    </w:p>
    <w:p w14:paraId="2E29FF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037C6A" w:rsidRDefault="00F67B58" w:rsidP="00F67B58">
      <w:pPr>
        <w:ind w:left="2127" w:hanging="2127"/>
        <w:jc w:val="both"/>
        <w:rPr>
          <w:sz w:val="24"/>
          <w:szCs w:val="24"/>
        </w:rPr>
      </w:pPr>
    </w:p>
    <w:p w14:paraId="6B3AF71A"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50269376" w14:textId="77777777" w:rsidR="00F67B58" w:rsidRPr="00037C6A" w:rsidRDefault="00F67B58" w:rsidP="00F67B58">
      <w:pPr>
        <w:ind w:left="2127" w:hanging="2127"/>
        <w:jc w:val="both"/>
        <w:rPr>
          <w:b/>
          <w:sz w:val="24"/>
          <w:szCs w:val="24"/>
        </w:rPr>
      </w:pPr>
    </w:p>
    <w:p w14:paraId="72F3E8C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12375054" w14:textId="77777777" w:rsidR="00F67B58" w:rsidRPr="00037C6A" w:rsidRDefault="00F67B58" w:rsidP="00F67B58">
      <w:pPr>
        <w:ind w:left="2127" w:hanging="2127"/>
        <w:jc w:val="both"/>
        <w:rPr>
          <w:b/>
          <w:sz w:val="24"/>
          <w:szCs w:val="24"/>
        </w:rPr>
      </w:pPr>
    </w:p>
    <w:p w14:paraId="6F11553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037C6A" w:rsidRDefault="00F67B58" w:rsidP="00F67B58">
      <w:pPr>
        <w:ind w:left="2127" w:hanging="2127"/>
        <w:jc w:val="both"/>
        <w:rPr>
          <w:b/>
          <w:sz w:val="24"/>
          <w:szCs w:val="24"/>
        </w:rPr>
      </w:pPr>
    </w:p>
    <w:p w14:paraId="62CC4273"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511E2053" w14:textId="77777777" w:rsidR="00F67B58" w:rsidRPr="00037C6A" w:rsidRDefault="00F67B58" w:rsidP="00F67B58">
      <w:pPr>
        <w:ind w:left="2127" w:hanging="2127"/>
        <w:jc w:val="both"/>
        <w:rPr>
          <w:b/>
          <w:sz w:val="24"/>
        </w:rPr>
      </w:pPr>
    </w:p>
    <w:p w14:paraId="0BCAF5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042EB38D" w14:textId="77777777" w:rsidR="00F67B58" w:rsidRPr="00037C6A" w:rsidRDefault="00F67B58" w:rsidP="00F67B58">
      <w:pPr>
        <w:ind w:left="2127" w:hanging="2127"/>
        <w:jc w:val="both"/>
        <w:rPr>
          <w:b/>
          <w:sz w:val="24"/>
        </w:rPr>
      </w:pPr>
    </w:p>
    <w:p w14:paraId="0EAAD6E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037C6A" w:rsidRDefault="00F67B58" w:rsidP="00F67B58">
      <w:pPr>
        <w:ind w:left="2127" w:hanging="2127"/>
        <w:jc w:val="both"/>
        <w:rPr>
          <w:sz w:val="24"/>
          <w:szCs w:val="24"/>
        </w:rPr>
      </w:pPr>
    </w:p>
    <w:p w14:paraId="5620BA6A" w14:textId="77777777"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w:t>
      </w:r>
      <w:r w:rsidRPr="00037C6A">
        <w:rPr>
          <w:sz w:val="24"/>
        </w:rPr>
        <w:lastRenderedPageBreak/>
        <w:t>de cada embarque, descrever como o frete unitário foi calculado, anexando as respectivas planilhas de cálculo.</w:t>
      </w:r>
    </w:p>
    <w:p w14:paraId="409C511F" w14:textId="77777777" w:rsidR="00F67B58" w:rsidRPr="00037C6A" w:rsidRDefault="00F67B58" w:rsidP="00F67B58">
      <w:pPr>
        <w:ind w:left="2127" w:hanging="2127"/>
        <w:jc w:val="both"/>
        <w:rPr>
          <w:sz w:val="24"/>
        </w:rPr>
      </w:pPr>
    </w:p>
    <w:p w14:paraId="47E0D938"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17FA13B6" w14:textId="77777777" w:rsidR="00F67B58" w:rsidRPr="00037C6A" w:rsidRDefault="00F67B58" w:rsidP="00F67B58">
      <w:pPr>
        <w:ind w:left="2127" w:hanging="2127"/>
        <w:jc w:val="both"/>
        <w:rPr>
          <w:b/>
          <w:sz w:val="24"/>
        </w:rPr>
      </w:pPr>
    </w:p>
    <w:p w14:paraId="6FD2E2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08553504" w14:textId="77777777" w:rsidR="00F67B58" w:rsidRPr="00037C6A" w:rsidRDefault="00F67B58" w:rsidP="00F67B58">
      <w:pPr>
        <w:ind w:left="2127" w:hanging="2127"/>
        <w:jc w:val="both"/>
        <w:rPr>
          <w:b/>
          <w:sz w:val="24"/>
        </w:rPr>
      </w:pPr>
    </w:p>
    <w:p w14:paraId="47DF84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64FBC4A6" w14:textId="77777777" w:rsidR="00F67B58" w:rsidRPr="00037C6A" w:rsidRDefault="00F67B58" w:rsidP="00F67B58">
      <w:pPr>
        <w:ind w:left="2127" w:hanging="2127"/>
        <w:jc w:val="both"/>
        <w:rPr>
          <w:sz w:val="24"/>
          <w:szCs w:val="24"/>
        </w:rPr>
      </w:pPr>
    </w:p>
    <w:p w14:paraId="29B40FD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BD158EA" w14:textId="77777777" w:rsidR="00F67B58" w:rsidRPr="00037C6A" w:rsidRDefault="00F67B58" w:rsidP="00F67B58">
      <w:pPr>
        <w:ind w:left="2127" w:hanging="2127"/>
        <w:jc w:val="both"/>
        <w:rPr>
          <w:sz w:val="24"/>
          <w:szCs w:val="24"/>
        </w:rPr>
      </w:pPr>
    </w:p>
    <w:p w14:paraId="294CFBBA" w14:textId="77777777" w:rsidR="00F67B58" w:rsidRPr="00037C6A" w:rsidRDefault="00F67B58" w:rsidP="00F67B58">
      <w:pPr>
        <w:ind w:left="2127" w:hanging="2127"/>
        <w:jc w:val="both"/>
        <w:rPr>
          <w:b/>
          <w:sz w:val="24"/>
          <w:szCs w:val="24"/>
        </w:rPr>
      </w:pPr>
      <w:r w:rsidRPr="00037C6A">
        <w:rPr>
          <w:b/>
          <w:sz w:val="24"/>
          <w:szCs w:val="24"/>
        </w:rPr>
        <w:t>Campo Nº 26.0      Destino</w:t>
      </w:r>
    </w:p>
    <w:p w14:paraId="0961C5A5" w14:textId="77777777" w:rsidR="00F67B58" w:rsidRPr="00037C6A" w:rsidRDefault="00F67B58" w:rsidP="00F67B58">
      <w:pPr>
        <w:ind w:left="2127" w:hanging="2127"/>
        <w:jc w:val="both"/>
        <w:rPr>
          <w:b/>
          <w:sz w:val="24"/>
          <w:szCs w:val="24"/>
        </w:rPr>
      </w:pPr>
    </w:p>
    <w:p w14:paraId="06E811D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10009F0D" w14:textId="77777777" w:rsidR="00F67B58" w:rsidRPr="00037C6A" w:rsidRDefault="00F67B58" w:rsidP="00F67B58">
      <w:pPr>
        <w:ind w:left="2127" w:hanging="2127"/>
        <w:jc w:val="both"/>
        <w:rPr>
          <w:b/>
          <w:sz w:val="24"/>
          <w:szCs w:val="24"/>
        </w:rPr>
      </w:pPr>
    </w:p>
    <w:p w14:paraId="02E26F9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43DEF035" w14:textId="77777777" w:rsidR="00F67B58" w:rsidRPr="00037C6A" w:rsidRDefault="00F67B58" w:rsidP="00F67B58">
      <w:pPr>
        <w:ind w:left="2127" w:hanging="2127"/>
        <w:jc w:val="both"/>
        <w:rPr>
          <w:b/>
          <w:sz w:val="24"/>
          <w:szCs w:val="24"/>
        </w:rPr>
      </w:pPr>
    </w:p>
    <w:p w14:paraId="5AB1F5A0"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7828D9D5" w14:textId="77777777" w:rsidR="00F67B58" w:rsidRPr="00037C6A" w:rsidRDefault="00F67B58" w:rsidP="00F67B58">
      <w:pPr>
        <w:ind w:left="2127" w:hanging="2127"/>
        <w:jc w:val="both"/>
        <w:rPr>
          <w:sz w:val="24"/>
          <w:szCs w:val="24"/>
        </w:rPr>
      </w:pPr>
    </w:p>
    <w:p w14:paraId="5239B0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0A4800C7" w14:textId="77777777" w:rsidR="00F67B58" w:rsidRPr="00037C6A" w:rsidRDefault="00F67B58" w:rsidP="00F67B58">
      <w:pPr>
        <w:ind w:left="2127" w:hanging="2127"/>
        <w:jc w:val="both"/>
        <w:rPr>
          <w:sz w:val="24"/>
          <w:szCs w:val="24"/>
        </w:rPr>
      </w:pPr>
    </w:p>
    <w:p w14:paraId="075299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6D6A63B" w14:textId="77777777" w:rsidR="00F67B58" w:rsidRPr="00037C6A" w:rsidRDefault="00F67B58" w:rsidP="00F67B58">
      <w:pPr>
        <w:ind w:left="2127" w:hanging="2127"/>
        <w:jc w:val="both"/>
        <w:rPr>
          <w:sz w:val="24"/>
          <w:szCs w:val="24"/>
        </w:rPr>
      </w:pPr>
    </w:p>
    <w:p w14:paraId="73B3CE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037C6A" w:rsidRDefault="00F67B58" w:rsidP="00F67B58">
      <w:pPr>
        <w:ind w:left="2127" w:hanging="2127"/>
        <w:jc w:val="both"/>
        <w:rPr>
          <w:sz w:val="24"/>
          <w:szCs w:val="24"/>
        </w:rPr>
      </w:pPr>
    </w:p>
    <w:p w14:paraId="30E309A7"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10F614A7" w14:textId="77777777" w:rsidR="00F67B58" w:rsidRPr="00037C6A" w:rsidRDefault="00F67B58" w:rsidP="00F67B58">
      <w:pPr>
        <w:ind w:left="2127" w:hanging="2127"/>
        <w:jc w:val="both"/>
        <w:rPr>
          <w:sz w:val="24"/>
          <w:szCs w:val="24"/>
        </w:rPr>
      </w:pPr>
    </w:p>
    <w:p w14:paraId="4B82FA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7AE3E88B" w14:textId="77777777" w:rsidR="00F67B58" w:rsidRPr="00037C6A" w:rsidRDefault="00F67B58" w:rsidP="00F67B58">
      <w:pPr>
        <w:ind w:left="2127" w:hanging="2127"/>
        <w:jc w:val="both"/>
        <w:rPr>
          <w:sz w:val="24"/>
          <w:szCs w:val="24"/>
        </w:rPr>
      </w:pPr>
    </w:p>
    <w:p w14:paraId="145D098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037C6A" w:rsidRDefault="00F67B58" w:rsidP="00F67B58">
      <w:pPr>
        <w:ind w:left="2127" w:hanging="2127"/>
        <w:jc w:val="both"/>
        <w:rPr>
          <w:sz w:val="24"/>
          <w:szCs w:val="24"/>
        </w:rPr>
      </w:pPr>
    </w:p>
    <w:p w14:paraId="3346384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27E9D915" w14:textId="77777777" w:rsidR="00F67B58" w:rsidRPr="00037C6A" w:rsidRDefault="00F67B58" w:rsidP="00F67B58">
      <w:pPr>
        <w:ind w:left="2127" w:hanging="2127"/>
        <w:jc w:val="both"/>
        <w:rPr>
          <w:sz w:val="24"/>
          <w:szCs w:val="24"/>
        </w:rPr>
      </w:pPr>
    </w:p>
    <w:p w14:paraId="5139B393"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2DAAEA0B" w14:textId="77777777" w:rsidR="00F67B58" w:rsidRPr="00037C6A" w:rsidRDefault="00F67B58" w:rsidP="00F67B58">
      <w:pPr>
        <w:ind w:left="2127" w:hanging="2127"/>
        <w:jc w:val="both"/>
        <w:rPr>
          <w:sz w:val="24"/>
          <w:szCs w:val="24"/>
        </w:rPr>
      </w:pPr>
    </w:p>
    <w:p w14:paraId="10E1611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315698EE" w14:textId="77777777" w:rsidR="00F67B58" w:rsidRPr="00037C6A" w:rsidRDefault="00F67B58" w:rsidP="00F67B58">
      <w:pPr>
        <w:ind w:left="2127" w:hanging="2127"/>
        <w:jc w:val="both"/>
        <w:rPr>
          <w:sz w:val="24"/>
          <w:szCs w:val="24"/>
        </w:rPr>
      </w:pPr>
    </w:p>
    <w:p w14:paraId="6235B9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42210C2C" w14:textId="77777777" w:rsidR="00F67B58" w:rsidRPr="00037C6A" w:rsidRDefault="00F67B58" w:rsidP="00F67B58">
      <w:pPr>
        <w:ind w:left="2127" w:hanging="2127"/>
        <w:jc w:val="both"/>
        <w:rPr>
          <w:sz w:val="24"/>
          <w:szCs w:val="24"/>
        </w:rPr>
      </w:pPr>
      <w:r w:rsidRPr="00037C6A">
        <w:rPr>
          <w:sz w:val="24"/>
          <w:szCs w:val="24"/>
        </w:rPr>
        <w:tab/>
      </w:r>
    </w:p>
    <w:p w14:paraId="08DCC429" w14:textId="77777777" w:rsidR="00F67B58" w:rsidRPr="00037C6A" w:rsidRDefault="00F67B58" w:rsidP="00F67B58">
      <w:pPr>
        <w:ind w:left="2127" w:hanging="3"/>
        <w:jc w:val="both"/>
        <w:rPr>
          <w:sz w:val="24"/>
          <w:szCs w:val="24"/>
        </w:rPr>
      </w:pPr>
      <w:r w:rsidRPr="00037C6A">
        <w:rPr>
          <w:sz w:val="24"/>
          <w:szCs w:val="24"/>
        </w:rPr>
        <w:t>1 = parte não relacionada</w:t>
      </w:r>
    </w:p>
    <w:p w14:paraId="185E1A03" w14:textId="77777777" w:rsidR="00F67B58" w:rsidRPr="00037C6A" w:rsidRDefault="00F67B58" w:rsidP="00F67B58">
      <w:pPr>
        <w:ind w:left="2127" w:hanging="2127"/>
        <w:jc w:val="both"/>
        <w:rPr>
          <w:sz w:val="24"/>
          <w:szCs w:val="24"/>
        </w:rPr>
      </w:pPr>
      <w:r w:rsidRPr="00037C6A">
        <w:rPr>
          <w:sz w:val="24"/>
          <w:szCs w:val="24"/>
        </w:rPr>
        <w:tab/>
        <w:t>2 = parte relacionada</w:t>
      </w:r>
    </w:p>
    <w:p w14:paraId="6D1892A5" w14:textId="77777777" w:rsidR="00F67B58" w:rsidRPr="00037C6A" w:rsidRDefault="00F67B58" w:rsidP="00F67B58">
      <w:pPr>
        <w:ind w:left="2127" w:hanging="2127"/>
        <w:jc w:val="both"/>
        <w:rPr>
          <w:sz w:val="24"/>
          <w:szCs w:val="24"/>
        </w:rPr>
      </w:pPr>
    </w:p>
    <w:p w14:paraId="62BEAE90" w14:textId="77777777" w:rsidR="00F67B58" w:rsidRPr="00037C6A" w:rsidRDefault="00F67B58" w:rsidP="00F67B58">
      <w:pPr>
        <w:ind w:left="2127" w:hanging="2127"/>
        <w:jc w:val="both"/>
        <w:rPr>
          <w:b/>
          <w:sz w:val="24"/>
          <w:szCs w:val="24"/>
        </w:rPr>
      </w:pPr>
      <w:r w:rsidRPr="00037C6A">
        <w:rPr>
          <w:b/>
          <w:sz w:val="24"/>
          <w:szCs w:val="24"/>
        </w:rPr>
        <w:lastRenderedPageBreak/>
        <w:t>Campo Nº 30.0</w:t>
      </w:r>
      <w:r w:rsidRPr="00037C6A">
        <w:rPr>
          <w:b/>
          <w:sz w:val="24"/>
          <w:szCs w:val="24"/>
        </w:rPr>
        <w:tab/>
        <w:t>Despesa Unitária de Armazenagem – Pós-Venda (moeda/unidade)</w:t>
      </w:r>
    </w:p>
    <w:p w14:paraId="483BB66F" w14:textId="77777777" w:rsidR="00F67B58" w:rsidRPr="00037C6A" w:rsidRDefault="00F67B58" w:rsidP="00F67B58">
      <w:pPr>
        <w:ind w:left="2127" w:hanging="2127"/>
        <w:jc w:val="both"/>
        <w:rPr>
          <w:b/>
          <w:sz w:val="24"/>
          <w:szCs w:val="24"/>
        </w:rPr>
      </w:pPr>
    </w:p>
    <w:p w14:paraId="35D29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6C0F27D0" w14:textId="77777777" w:rsidR="00F67B58" w:rsidRPr="00037C6A" w:rsidRDefault="00F67B58" w:rsidP="00F67B58">
      <w:pPr>
        <w:ind w:left="2127" w:hanging="2127"/>
        <w:jc w:val="both"/>
        <w:rPr>
          <w:b/>
          <w:sz w:val="24"/>
          <w:szCs w:val="24"/>
        </w:rPr>
      </w:pPr>
    </w:p>
    <w:p w14:paraId="1C7759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037C6A" w:rsidRDefault="00F67B58" w:rsidP="00F67B58">
      <w:pPr>
        <w:ind w:left="2127" w:hanging="2127"/>
        <w:jc w:val="both"/>
        <w:rPr>
          <w:sz w:val="24"/>
          <w:szCs w:val="24"/>
        </w:rPr>
      </w:pPr>
    </w:p>
    <w:p w14:paraId="0419564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037C6A" w:rsidRDefault="00F67B58" w:rsidP="00F67B58">
      <w:pPr>
        <w:ind w:left="2127" w:hanging="2127"/>
        <w:jc w:val="both"/>
        <w:rPr>
          <w:sz w:val="24"/>
          <w:szCs w:val="24"/>
        </w:rPr>
      </w:pPr>
    </w:p>
    <w:p w14:paraId="0BED7ED9"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3127EFA0" w14:textId="77777777" w:rsidR="00F67B58" w:rsidRPr="00037C6A" w:rsidRDefault="00F67B58" w:rsidP="00F67B58">
      <w:pPr>
        <w:ind w:left="2127" w:hanging="2127"/>
        <w:jc w:val="both"/>
        <w:rPr>
          <w:b/>
          <w:sz w:val="24"/>
          <w:szCs w:val="24"/>
        </w:rPr>
      </w:pPr>
    </w:p>
    <w:p w14:paraId="642087B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4F037955" w14:textId="77777777" w:rsidR="00F67B58" w:rsidRPr="00037C6A" w:rsidRDefault="00F67B58" w:rsidP="00F67B58">
      <w:pPr>
        <w:ind w:left="2127" w:hanging="2127"/>
        <w:jc w:val="both"/>
        <w:rPr>
          <w:b/>
          <w:sz w:val="24"/>
          <w:szCs w:val="24"/>
        </w:rPr>
      </w:pPr>
    </w:p>
    <w:p w14:paraId="53528366"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037C6A" w:rsidRDefault="00F67B58" w:rsidP="00F67B58">
      <w:pPr>
        <w:ind w:left="2127" w:hanging="2127"/>
        <w:jc w:val="both"/>
        <w:rPr>
          <w:sz w:val="24"/>
          <w:szCs w:val="24"/>
        </w:rPr>
      </w:pPr>
    </w:p>
    <w:p w14:paraId="388B2E7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037C6A" w:rsidRDefault="00F67B58" w:rsidP="00F67B58">
      <w:pPr>
        <w:jc w:val="both"/>
        <w:rPr>
          <w:sz w:val="24"/>
          <w:szCs w:val="24"/>
        </w:rPr>
      </w:pPr>
    </w:p>
    <w:p w14:paraId="103205F6"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6A1B6BBB" w14:textId="77777777" w:rsidR="00F67B58" w:rsidRPr="00037C6A" w:rsidRDefault="00F67B58" w:rsidP="00F67B58">
      <w:pPr>
        <w:ind w:left="2127" w:hanging="2127"/>
        <w:jc w:val="both"/>
        <w:rPr>
          <w:sz w:val="24"/>
          <w:szCs w:val="24"/>
        </w:rPr>
      </w:pPr>
    </w:p>
    <w:p w14:paraId="3900DC1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71077108" w14:textId="77777777" w:rsidR="00F67B58" w:rsidRPr="00037C6A" w:rsidRDefault="00F67B58" w:rsidP="00F67B58">
      <w:pPr>
        <w:ind w:left="2127" w:hanging="2127"/>
        <w:jc w:val="both"/>
        <w:rPr>
          <w:sz w:val="24"/>
          <w:szCs w:val="24"/>
        </w:rPr>
      </w:pPr>
    </w:p>
    <w:p w14:paraId="45883F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037C6A" w:rsidRDefault="00F67B58" w:rsidP="00F67B58">
      <w:pPr>
        <w:ind w:left="2127" w:hanging="2127"/>
        <w:jc w:val="both"/>
        <w:rPr>
          <w:sz w:val="24"/>
          <w:szCs w:val="24"/>
        </w:rPr>
      </w:pPr>
    </w:p>
    <w:p w14:paraId="621AA99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037C6A" w:rsidRDefault="00F67B58" w:rsidP="00F67B58">
      <w:pPr>
        <w:ind w:left="2127" w:hanging="2127"/>
        <w:jc w:val="both"/>
        <w:rPr>
          <w:sz w:val="24"/>
          <w:szCs w:val="24"/>
        </w:rPr>
      </w:pPr>
    </w:p>
    <w:p w14:paraId="397605FA"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14:paraId="7FD00A94" w14:textId="77777777" w:rsidR="00F67B58" w:rsidRPr="00037C6A" w:rsidRDefault="00F67B58" w:rsidP="00F67B58">
      <w:pPr>
        <w:jc w:val="both"/>
        <w:rPr>
          <w:b/>
          <w:sz w:val="24"/>
          <w:szCs w:val="24"/>
        </w:rPr>
      </w:pPr>
    </w:p>
    <w:p w14:paraId="6B32C9E5"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DDESPODIR (1 até n)</w:t>
      </w:r>
    </w:p>
    <w:p w14:paraId="16785965" w14:textId="77777777" w:rsidR="00F67B58" w:rsidRPr="00037C6A" w:rsidRDefault="00F67B58" w:rsidP="00F67B58">
      <w:pPr>
        <w:jc w:val="both"/>
        <w:rPr>
          <w:b/>
          <w:sz w:val="24"/>
          <w:szCs w:val="24"/>
        </w:rPr>
      </w:pPr>
    </w:p>
    <w:p w14:paraId="220A2D4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037C6A" w:rsidRDefault="00F67B58" w:rsidP="00F67B58">
      <w:pPr>
        <w:ind w:left="2127" w:hanging="2127"/>
        <w:jc w:val="both"/>
        <w:rPr>
          <w:sz w:val="24"/>
          <w:szCs w:val="24"/>
        </w:rPr>
      </w:pPr>
    </w:p>
    <w:p w14:paraId="2D77C59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037C6A" w:rsidRDefault="00F67B58" w:rsidP="00F67B58">
      <w:pPr>
        <w:ind w:left="2127" w:hanging="2127"/>
        <w:jc w:val="both"/>
        <w:rPr>
          <w:sz w:val="24"/>
          <w:szCs w:val="24"/>
        </w:rPr>
      </w:pPr>
    </w:p>
    <w:p w14:paraId="3E7A4802"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74293B15" w14:textId="77777777" w:rsidR="00F67B58" w:rsidRPr="00037C6A" w:rsidRDefault="00F67B58" w:rsidP="00F67B58">
      <w:pPr>
        <w:ind w:left="2127" w:hanging="2127"/>
        <w:jc w:val="both"/>
        <w:rPr>
          <w:sz w:val="24"/>
          <w:szCs w:val="24"/>
        </w:rPr>
      </w:pPr>
    </w:p>
    <w:p w14:paraId="6CCC83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7CEFBE4C" w14:textId="77777777" w:rsidR="00F67B58" w:rsidRPr="00037C6A" w:rsidRDefault="00F67B58" w:rsidP="00F67B58">
      <w:pPr>
        <w:ind w:left="2127" w:hanging="2127"/>
        <w:jc w:val="both"/>
        <w:rPr>
          <w:sz w:val="24"/>
          <w:szCs w:val="24"/>
        </w:rPr>
      </w:pPr>
    </w:p>
    <w:p w14:paraId="146457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037C6A" w:rsidRDefault="00F67B58" w:rsidP="00F67B58">
      <w:pPr>
        <w:ind w:left="2127" w:hanging="2127"/>
        <w:jc w:val="both"/>
        <w:rPr>
          <w:sz w:val="24"/>
          <w:szCs w:val="24"/>
        </w:rPr>
      </w:pPr>
    </w:p>
    <w:p w14:paraId="61E023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14:paraId="6EC7C513" w14:textId="77777777" w:rsidR="00F67B58" w:rsidRPr="00037C6A" w:rsidRDefault="00F67B58" w:rsidP="00F67B58">
      <w:pPr>
        <w:ind w:left="2127" w:hanging="2127"/>
        <w:jc w:val="both"/>
        <w:rPr>
          <w:sz w:val="24"/>
        </w:rPr>
      </w:pPr>
    </w:p>
    <w:p w14:paraId="00E06BAF"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3C8FBCC4" w14:textId="77777777" w:rsidR="00F67B58" w:rsidRPr="00037C6A" w:rsidRDefault="00F67B58" w:rsidP="00F67B58">
      <w:pPr>
        <w:ind w:left="2127" w:hanging="2127"/>
        <w:jc w:val="both"/>
        <w:rPr>
          <w:sz w:val="24"/>
          <w:szCs w:val="24"/>
        </w:rPr>
      </w:pPr>
    </w:p>
    <w:p w14:paraId="71497AC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2AF805DA" w14:textId="77777777" w:rsidR="00F67B58" w:rsidRPr="00037C6A" w:rsidRDefault="00F67B58" w:rsidP="00F67B58">
      <w:pPr>
        <w:ind w:left="2127" w:hanging="2127"/>
        <w:jc w:val="both"/>
        <w:rPr>
          <w:sz w:val="24"/>
          <w:szCs w:val="24"/>
        </w:rPr>
      </w:pPr>
    </w:p>
    <w:p w14:paraId="080542D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4CE28A0C" w14:textId="77777777" w:rsidR="00F67B58" w:rsidRPr="00037C6A" w:rsidRDefault="00F67B58" w:rsidP="00F67B58">
      <w:pPr>
        <w:ind w:left="2127" w:hanging="2127"/>
        <w:jc w:val="both"/>
        <w:rPr>
          <w:sz w:val="24"/>
          <w:szCs w:val="24"/>
        </w:rPr>
      </w:pPr>
    </w:p>
    <w:p w14:paraId="29D6DAE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037C6A" w:rsidRDefault="00F67B58" w:rsidP="00F67B58">
      <w:pPr>
        <w:ind w:left="2127" w:hanging="2127"/>
        <w:jc w:val="both"/>
        <w:rPr>
          <w:sz w:val="24"/>
          <w:szCs w:val="24"/>
        </w:rPr>
      </w:pPr>
    </w:p>
    <w:p w14:paraId="4F15CC95"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12564F4A" w14:textId="77777777" w:rsidR="00F67B58" w:rsidRPr="00037C6A" w:rsidRDefault="00F67B58" w:rsidP="00F67B58">
      <w:pPr>
        <w:ind w:left="2127" w:hanging="2127"/>
        <w:jc w:val="both"/>
        <w:rPr>
          <w:b/>
          <w:sz w:val="24"/>
          <w:szCs w:val="24"/>
        </w:rPr>
      </w:pPr>
    </w:p>
    <w:p w14:paraId="142C979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0DC016D5" w14:textId="77777777" w:rsidR="00F67B58" w:rsidRPr="00037C6A" w:rsidRDefault="00F67B58" w:rsidP="00F67B58">
      <w:pPr>
        <w:ind w:left="2127" w:hanging="2127"/>
        <w:jc w:val="both"/>
        <w:rPr>
          <w:b/>
          <w:sz w:val="24"/>
          <w:szCs w:val="24"/>
        </w:rPr>
      </w:pPr>
    </w:p>
    <w:p w14:paraId="1D38ABD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037C6A" w:rsidRDefault="00F67B58" w:rsidP="00F67B58">
      <w:pPr>
        <w:ind w:left="2127" w:hanging="2127"/>
        <w:jc w:val="both"/>
        <w:rPr>
          <w:sz w:val="24"/>
          <w:szCs w:val="24"/>
        </w:rPr>
      </w:pPr>
    </w:p>
    <w:p w14:paraId="087D1DF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037C6A" w:rsidRDefault="00F67B58" w:rsidP="00F67B58">
      <w:pPr>
        <w:ind w:left="2127" w:hanging="2127"/>
        <w:jc w:val="both"/>
        <w:rPr>
          <w:b/>
          <w:sz w:val="24"/>
          <w:szCs w:val="24"/>
        </w:rPr>
      </w:pPr>
    </w:p>
    <w:p w14:paraId="0130BC4B"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45B4450A" w14:textId="77777777" w:rsidR="00F67B58" w:rsidRPr="00037C6A" w:rsidRDefault="00F67B58" w:rsidP="00F67B58">
      <w:pPr>
        <w:ind w:left="2127" w:hanging="2127"/>
        <w:jc w:val="both"/>
        <w:rPr>
          <w:sz w:val="24"/>
          <w:szCs w:val="24"/>
        </w:rPr>
      </w:pPr>
    </w:p>
    <w:p w14:paraId="2FC9688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5CBBC474" w14:textId="77777777" w:rsidR="00F67B58" w:rsidRPr="00037C6A" w:rsidRDefault="00F67B58" w:rsidP="00F67B58">
      <w:pPr>
        <w:ind w:left="2127" w:hanging="2127"/>
        <w:jc w:val="both"/>
        <w:rPr>
          <w:sz w:val="24"/>
          <w:szCs w:val="24"/>
        </w:rPr>
      </w:pPr>
    </w:p>
    <w:p w14:paraId="2A6C85E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205AFBF7"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38004EEA" w14:textId="77777777" w:rsidTr="005C591A">
        <w:tc>
          <w:tcPr>
            <w:tcW w:w="10233" w:type="dxa"/>
          </w:tcPr>
          <w:p w14:paraId="5D80F9E9"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037C6A" w:rsidRDefault="00F67B58" w:rsidP="00F67B58">
      <w:pPr>
        <w:ind w:left="2127" w:hanging="2127"/>
        <w:jc w:val="both"/>
        <w:rPr>
          <w:sz w:val="24"/>
          <w:szCs w:val="24"/>
        </w:rPr>
      </w:pPr>
    </w:p>
    <w:p w14:paraId="7AA087F6"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7B8CD516" w14:textId="77777777" w:rsidR="00F67B58" w:rsidRPr="00037C6A" w:rsidRDefault="00F67B58" w:rsidP="00F67B58">
      <w:pPr>
        <w:ind w:left="2127" w:hanging="2127"/>
        <w:jc w:val="both"/>
        <w:rPr>
          <w:b/>
          <w:sz w:val="24"/>
          <w:szCs w:val="24"/>
        </w:rPr>
      </w:pPr>
    </w:p>
    <w:p w14:paraId="64D79C6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3E9845E1" w14:textId="77777777" w:rsidR="00F67B58" w:rsidRPr="00037C6A" w:rsidRDefault="00F67B58" w:rsidP="00F67B58">
      <w:pPr>
        <w:ind w:left="2127" w:hanging="2127"/>
        <w:jc w:val="both"/>
        <w:rPr>
          <w:b/>
          <w:sz w:val="24"/>
          <w:szCs w:val="24"/>
        </w:rPr>
      </w:pPr>
    </w:p>
    <w:p w14:paraId="72BDAB7E"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7168EA0C" w14:textId="77777777" w:rsidR="00F67B58" w:rsidRPr="00037C6A" w:rsidRDefault="00F67B58" w:rsidP="00F67B58">
      <w:pPr>
        <w:jc w:val="both"/>
        <w:rPr>
          <w:sz w:val="24"/>
          <w:szCs w:val="24"/>
        </w:rPr>
      </w:pPr>
    </w:p>
    <w:p w14:paraId="60E7B024"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335D3091" w14:textId="77777777" w:rsidR="00F67B58" w:rsidRPr="00037C6A" w:rsidRDefault="00F67B58" w:rsidP="00F67B58">
      <w:pPr>
        <w:ind w:left="2127" w:hanging="2127"/>
        <w:jc w:val="both"/>
        <w:rPr>
          <w:b/>
          <w:sz w:val="24"/>
          <w:szCs w:val="24"/>
        </w:rPr>
      </w:pPr>
    </w:p>
    <w:p w14:paraId="191CFC33"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0803FBFC" w14:textId="77777777" w:rsidR="00F67B58" w:rsidRPr="00037C6A" w:rsidRDefault="00F67B58" w:rsidP="00F67B58">
      <w:pPr>
        <w:ind w:left="2127" w:hanging="2127"/>
        <w:jc w:val="both"/>
        <w:rPr>
          <w:sz w:val="24"/>
          <w:szCs w:val="24"/>
        </w:rPr>
      </w:pPr>
    </w:p>
    <w:p w14:paraId="1BE6A2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79FAABAB" w14:textId="77777777" w:rsidR="00F67B58" w:rsidRPr="00037C6A" w:rsidRDefault="00F67B58" w:rsidP="00F67B58">
      <w:pPr>
        <w:ind w:left="2127" w:hanging="2127"/>
        <w:jc w:val="both"/>
        <w:rPr>
          <w:sz w:val="24"/>
          <w:szCs w:val="24"/>
        </w:rPr>
      </w:pPr>
    </w:p>
    <w:p w14:paraId="2098B88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DEB1098" w14:textId="77777777" w:rsidR="00F67B58" w:rsidRPr="00037C6A" w:rsidRDefault="00F67B58" w:rsidP="00F67B58">
      <w:pPr>
        <w:ind w:left="2127" w:hanging="2127"/>
        <w:jc w:val="both"/>
        <w:rPr>
          <w:sz w:val="24"/>
          <w:szCs w:val="24"/>
        </w:rPr>
      </w:pPr>
    </w:p>
    <w:p w14:paraId="5DE867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37EA4DC5" w14:textId="77777777" w:rsidR="00F67B58" w:rsidRPr="00037C6A" w:rsidRDefault="00F67B58" w:rsidP="00F67B58">
      <w:pPr>
        <w:ind w:left="2127" w:hanging="2127"/>
        <w:jc w:val="both"/>
        <w:rPr>
          <w:sz w:val="24"/>
          <w:szCs w:val="24"/>
        </w:rPr>
      </w:pPr>
    </w:p>
    <w:p w14:paraId="32B657E2"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1856405C" w14:textId="77777777" w:rsidR="00F67B58" w:rsidRPr="00037C6A" w:rsidRDefault="00F67B58" w:rsidP="00F67B58">
      <w:pPr>
        <w:ind w:left="2127" w:hanging="2127"/>
        <w:jc w:val="both"/>
        <w:rPr>
          <w:sz w:val="24"/>
          <w:szCs w:val="24"/>
        </w:rPr>
      </w:pPr>
      <w:r w:rsidRPr="00037C6A">
        <w:rPr>
          <w:sz w:val="24"/>
          <w:szCs w:val="24"/>
        </w:rPr>
        <w:t xml:space="preserve"> </w:t>
      </w:r>
    </w:p>
    <w:p w14:paraId="3FEFD94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6F700436" w14:textId="77777777" w:rsidR="00F67B58" w:rsidRPr="00037C6A" w:rsidRDefault="00F67B58" w:rsidP="00F67B58">
      <w:pPr>
        <w:ind w:left="2127" w:hanging="2127"/>
        <w:jc w:val="both"/>
        <w:rPr>
          <w:sz w:val="24"/>
          <w:szCs w:val="24"/>
        </w:rPr>
      </w:pPr>
    </w:p>
    <w:p w14:paraId="375E70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w:t>
      </w:r>
      <w:r w:rsidRPr="00037C6A">
        <w:rPr>
          <w:sz w:val="24"/>
          <w:szCs w:val="24"/>
        </w:rPr>
        <w:lastRenderedPageBreak/>
        <w:t>relacionado em terceiro país, informar o custo unitário do frete do porto de desembarque no terceiro país ao ponto de entrega do comprador independente.</w:t>
      </w:r>
    </w:p>
    <w:p w14:paraId="3CFC58F1" w14:textId="77777777" w:rsidR="00F67B58" w:rsidRPr="00037C6A" w:rsidRDefault="00F67B58" w:rsidP="00F67B58">
      <w:pPr>
        <w:ind w:left="2127" w:hanging="2127"/>
        <w:jc w:val="both"/>
        <w:rPr>
          <w:sz w:val="24"/>
          <w:szCs w:val="24"/>
        </w:rPr>
      </w:pPr>
    </w:p>
    <w:p w14:paraId="37ECE95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6BFCB7A" w14:textId="77777777" w:rsidR="00F67B58" w:rsidRPr="00037C6A" w:rsidRDefault="00F67B58" w:rsidP="00F67B58">
      <w:pPr>
        <w:ind w:left="2127" w:hanging="2127"/>
        <w:jc w:val="both"/>
        <w:rPr>
          <w:sz w:val="24"/>
          <w:szCs w:val="24"/>
        </w:rPr>
      </w:pPr>
    </w:p>
    <w:p w14:paraId="56EDD53F"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7D1AA820" w14:textId="77777777" w:rsidR="00F67B58" w:rsidRPr="00037C6A" w:rsidRDefault="00F67B58" w:rsidP="00F67B58">
      <w:pPr>
        <w:ind w:left="2127" w:hanging="2127"/>
        <w:jc w:val="both"/>
        <w:rPr>
          <w:sz w:val="24"/>
          <w:szCs w:val="24"/>
        </w:rPr>
      </w:pPr>
    </w:p>
    <w:p w14:paraId="02B0D67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551FD94F" w14:textId="77777777" w:rsidR="00F67B58" w:rsidRPr="00037C6A" w:rsidRDefault="00F67B58" w:rsidP="00F67B58">
      <w:pPr>
        <w:ind w:left="2127" w:hanging="2127"/>
        <w:jc w:val="both"/>
        <w:rPr>
          <w:sz w:val="24"/>
          <w:szCs w:val="24"/>
        </w:rPr>
      </w:pPr>
    </w:p>
    <w:p w14:paraId="41E09C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60D6E09F" w14:textId="77777777" w:rsidR="00F67B58" w:rsidRPr="00037C6A" w:rsidRDefault="00F67B58" w:rsidP="00F67B58">
      <w:pPr>
        <w:ind w:left="2127" w:hanging="2127"/>
        <w:jc w:val="both"/>
        <w:rPr>
          <w:sz w:val="24"/>
          <w:szCs w:val="24"/>
        </w:rPr>
      </w:pPr>
    </w:p>
    <w:p w14:paraId="2E74156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665912B" w14:textId="77777777" w:rsidR="00F67B58" w:rsidRPr="00037C6A" w:rsidRDefault="00F67B58" w:rsidP="00F67B58">
      <w:pPr>
        <w:ind w:left="2127" w:hanging="2127"/>
        <w:jc w:val="both"/>
        <w:rPr>
          <w:sz w:val="24"/>
          <w:szCs w:val="24"/>
        </w:rPr>
      </w:pPr>
    </w:p>
    <w:p w14:paraId="717EF16A"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2E0064B2" w14:textId="77777777" w:rsidR="00F67B58" w:rsidRPr="00037C6A" w:rsidRDefault="00F67B58" w:rsidP="00F67B58">
      <w:pPr>
        <w:ind w:left="2127" w:hanging="2127"/>
        <w:jc w:val="both"/>
        <w:rPr>
          <w:sz w:val="24"/>
          <w:szCs w:val="24"/>
        </w:rPr>
      </w:pPr>
    </w:p>
    <w:p w14:paraId="6023DDC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5B00D2D8" w14:textId="77777777" w:rsidR="00F67B58" w:rsidRPr="00037C6A" w:rsidRDefault="00F67B58" w:rsidP="00F67B58">
      <w:pPr>
        <w:ind w:left="2127" w:hanging="2127"/>
        <w:jc w:val="both"/>
        <w:rPr>
          <w:sz w:val="24"/>
          <w:szCs w:val="24"/>
        </w:rPr>
      </w:pPr>
    </w:p>
    <w:p w14:paraId="49A58C5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6F06110A" w14:textId="77777777" w:rsidR="00F67B58" w:rsidRPr="00037C6A" w:rsidRDefault="00F67B58" w:rsidP="00F67B58">
      <w:pPr>
        <w:ind w:left="2127" w:hanging="2127"/>
        <w:jc w:val="both"/>
        <w:rPr>
          <w:sz w:val="24"/>
          <w:szCs w:val="24"/>
        </w:rPr>
      </w:pPr>
    </w:p>
    <w:p w14:paraId="56C89D4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69457A63" w14:textId="77777777" w:rsidR="00F67B58" w:rsidRPr="00037C6A" w:rsidRDefault="00F67B58" w:rsidP="00F67B58">
      <w:pPr>
        <w:ind w:left="2127" w:hanging="2127"/>
        <w:jc w:val="both"/>
        <w:rPr>
          <w:sz w:val="24"/>
          <w:szCs w:val="24"/>
        </w:rPr>
      </w:pPr>
    </w:p>
    <w:p w14:paraId="29751583"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0BC70B80" w14:textId="77777777" w:rsidR="00F67B58" w:rsidRPr="00037C6A" w:rsidRDefault="00F67B58" w:rsidP="00F67B58">
      <w:pPr>
        <w:ind w:left="2127" w:hanging="2127"/>
        <w:jc w:val="both"/>
        <w:rPr>
          <w:sz w:val="24"/>
          <w:szCs w:val="24"/>
        </w:rPr>
      </w:pPr>
    </w:p>
    <w:p w14:paraId="6E10D6D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170F99F4" w14:textId="77777777" w:rsidR="00F67B58" w:rsidRPr="00037C6A" w:rsidRDefault="00F67B58" w:rsidP="00F67B58">
      <w:pPr>
        <w:ind w:left="2127" w:hanging="2127"/>
        <w:jc w:val="both"/>
        <w:rPr>
          <w:sz w:val="24"/>
          <w:szCs w:val="24"/>
        </w:rPr>
      </w:pPr>
    </w:p>
    <w:p w14:paraId="4C91EBF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151784FC" w14:textId="77777777" w:rsidR="00F67B58" w:rsidRPr="00037C6A" w:rsidRDefault="00F67B58" w:rsidP="00F67B58">
      <w:pPr>
        <w:ind w:left="2127" w:hanging="2127"/>
        <w:jc w:val="both"/>
        <w:rPr>
          <w:sz w:val="24"/>
          <w:szCs w:val="24"/>
        </w:rPr>
      </w:pPr>
    </w:p>
    <w:p w14:paraId="425567E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17EDC48" w14:textId="77777777" w:rsidR="00F67B58" w:rsidRPr="00037C6A" w:rsidRDefault="00F67B58" w:rsidP="00F67B58">
      <w:pPr>
        <w:ind w:left="2127" w:hanging="2127"/>
        <w:jc w:val="both"/>
        <w:rPr>
          <w:sz w:val="24"/>
          <w:szCs w:val="24"/>
        </w:rPr>
      </w:pPr>
    </w:p>
    <w:p w14:paraId="5AD5A32D"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50E1DA33" w14:textId="77777777" w:rsidR="00F67B58" w:rsidRPr="00037C6A" w:rsidRDefault="00F67B58" w:rsidP="00F67B58">
      <w:pPr>
        <w:ind w:left="2127" w:hanging="2127"/>
        <w:jc w:val="both"/>
        <w:rPr>
          <w:sz w:val="24"/>
          <w:szCs w:val="24"/>
        </w:rPr>
      </w:pPr>
    </w:p>
    <w:p w14:paraId="037CC31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6455777D" w14:textId="77777777" w:rsidR="00F67B58" w:rsidRPr="00037C6A" w:rsidRDefault="00F67B58" w:rsidP="00F67B58">
      <w:pPr>
        <w:ind w:left="2127" w:hanging="2127"/>
        <w:jc w:val="both"/>
        <w:rPr>
          <w:sz w:val="24"/>
          <w:szCs w:val="24"/>
        </w:rPr>
      </w:pPr>
    </w:p>
    <w:p w14:paraId="3DD5D55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4F667021" w14:textId="77777777" w:rsidR="00F67B58" w:rsidRPr="00037C6A" w:rsidRDefault="00F67B58" w:rsidP="00F67B58">
      <w:pPr>
        <w:ind w:left="2127" w:hanging="2127"/>
        <w:jc w:val="both"/>
        <w:rPr>
          <w:sz w:val="24"/>
          <w:szCs w:val="24"/>
        </w:rPr>
      </w:pPr>
    </w:p>
    <w:p w14:paraId="27E86FB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1B119AA4" w14:textId="77777777" w:rsidR="00F67B58" w:rsidRPr="00037C6A" w:rsidRDefault="00F67B58" w:rsidP="00F67B58">
      <w:pPr>
        <w:ind w:left="2127" w:hanging="2127"/>
        <w:jc w:val="both"/>
        <w:rPr>
          <w:sz w:val="24"/>
          <w:szCs w:val="24"/>
        </w:rPr>
      </w:pPr>
    </w:p>
    <w:p w14:paraId="0D66480B"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27E685E5" w14:textId="77777777" w:rsidR="00F67B58" w:rsidRPr="00037C6A" w:rsidRDefault="00F67B58" w:rsidP="00F67B58">
      <w:pPr>
        <w:ind w:left="2127" w:hanging="2127"/>
        <w:jc w:val="both"/>
        <w:rPr>
          <w:sz w:val="24"/>
          <w:szCs w:val="24"/>
        </w:rPr>
      </w:pPr>
    </w:p>
    <w:p w14:paraId="51AB68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7E7F16D" w14:textId="77777777" w:rsidR="00F67B58" w:rsidRPr="00037C6A" w:rsidRDefault="00F67B58" w:rsidP="00F67B58">
      <w:pPr>
        <w:ind w:left="2127" w:hanging="2127"/>
        <w:jc w:val="both"/>
        <w:rPr>
          <w:sz w:val="24"/>
          <w:szCs w:val="24"/>
        </w:rPr>
      </w:pPr>
    </w:p>
    <w:p w14:paraId="5825C6E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montante unitário recebido pela empresa como reembolso de imposto </w:t>
      </w:r>
      <w:r w:rsidRPr="00037C6A">
        <w:rPr>
          <w:sz w:val="24"/>
          <w:szCs w:val="24"/>
        </w:rPr>
        <w:lastRenderedPageBreak/>
        <w:t>pela exportação do produto do país de fabricação ao terceiro país.</w:t>
      </w:r>
    </w:p>
    <w:p w14:paraId="3C4D5441" w14:textId="77777777" w:rsidR="00F67B58" w:rsidRPr="00037C6A" w:rsidRDefault="00F67B58" w:rsidP="00F67B58">
      <w:pPr>
        <w:ind w:left="2127" w:hanging="2127"/>
        <w:jc w:val="both"/>
        <w:rPr>
          <w:sz w:val="24"/>
          <w:szCs w:val="24"/>
        </w:rPr>
      </w:pPr>
    </w:p>
    <w:p w14:paraId="7DA6198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682D462C" w14:textId="77777777" w:rsidR="00F67B58" w:rsidRPr="00037C6A" w:rsidRDefault="00F67B58" w:rsidP="00F67B58">
      <w:pPr>
        <w:ind w:left="2127" w:hanging="2127"/>
        <w:jc w:val="both"/>
        <w:rPr>
          <w:sz w:val="24"/>
          <w:szCs w:val="24"/>
        </w:rPr>
      </w:pPr>
    </w:p>
    <w:p w14:paraId="2BE9FDCC" w14:textId="77777777" w:rsidR="00F67B58" w:rsidRPr="00037C6A" w:rsidRDefault="00F67B58" w:rsidP="00F67B58">
      <w:pPr>
        <w:ind w:left="2127" w:hanging="2127"/>
        <w:jc w:val="both"/>
        <w:rPr>
          <w:sz w:val="24"/>
          <w:szCs w:val="24"/>
        </w:rPr>
      </w:pPr>
    </w:p>
    <w:p w14:paraId="4ABA3F98" w14:textId="77777777" w:rsidR="00F67B58" w:rsidRPr="00037C6A" w:rsidRDefault="00F67B58" w:rsidP="00F67B58">
      <w:pPr>
        <w:ind w:left="2127" w:hanging="2127"/>
        <w:jc w:val="both"/>
        <w:rPr>
          <w:sz w:val="24"/>
          <w:szCs w:val="24"/>
        </w:rPr>
      </w:pPr>
    </w:p>
    <w:p w14:paraId="662684C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6EC1C3D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A82728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971AA0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3893718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0B7641DA"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52C8EF75" w14:textId="77777777" w:rsidR="00F67B58" w:rsidRPr="00037C6A" w:rsidRDefault="00F67B58" w:rsidP="00F67B58">
      <w:pPr>
        <w:jc w:val="both"/>
        <w:rPr>
          <w:sz w:val="24"/>
        </w:rPr>
      </w:pPr>
      <w:r w:rsidRPr="00037C6A">
        <w:rPr>
          <w:sz w:val="24"/>
        </w:rPr>
        <w:br w:type="page"/>
      </w:r>
    </w:p>
    <w:p w14:paraId="01973C3E"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8"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8"/>
      <w:r w:rsidRPr="00037C6A">
        <w:rPr>
          <w:rFonts w:ascii="Times New Roman" w:hAnsi="Times New Roman"/>
        </w:rPr>
        <w:t xml:space="preserve"> </w:t>
      </w:r>
    </w:p>
    <w:p w14:paraId="21EEB6BF" w14:textId="77777777" w:rsidR="00F67B58" w:rsidRPr="00037C6A" w:rsidRDefault="00F67B58" w:rsidP="00F67B58">
      <w:pPr>
        <w:ind w:left="2127" w:hanging="2127"/>
        <w:jc w:val="both"/>
        <w:rPr>
          <w:sz w:val="24"/>
        </w:rPr>
      </w:pPr>
    </w:p>
    <w:p w14:paraId="5DE574E9"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46C2E47A"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1F4C1126" w14:textId="77777777" w:rsidR="00F67B58" w:rsidRPr="00037C6A" w:rsidRDefault="00F67B58" w:rsidP="00F67B58">
      <w:pPr>
        <w:jc w:val="both"/>
        <w:rPr>
          <w:sz w:val="24"/>
        </w:rPr>
      </w:pPr>
    </w:p>
    <w:p w14:paraId="443AAE3B" w14:textId="77777777" w:rsidR="00F67B58" w:rsidRPr="00037C6A" w:rsidRDefault="00F67B58" w:rsidP="00F67B58">
      <w:pPr>
        <w:jc w:val="both"/>
        <w:rPr>
          <w:sz w:val="24"/>
        </w:rPr>
      </w:pPr>
    </w:p>
    <w:p w14:paraId="1A3AD598"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5E20D89F" w14:textId="77777777" w:rsidR="00F67B58" w:rsidRPr="00037C6A" w:rsidRDefault="00F67B58" w:rsidP="00F67B58"/>
    <w:p w14:paraId="2D2332A4"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3A5A801D"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037C6A" w:rsidRDefault="009B785C" w:rsidP="009B785C">
            <w:pPr>
              <w:widowControl/>
              <w:rPr>
                <w:rFonts w:ascii="Arial" w:hAnsi="Arial" w:cs="Arial"/>
                <w:snapToGrid/>
              </w:rPr>
            </w:pPr>
          </w:p>
        </w:tc>
      </w:tr>
      <w:tr w:rsidR="009B785C" w:rsidRPr="00037C6A"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7E620747" w14:textId="77777777" w:rsidR="009B785C" w:rsidRPr="00037C6A" w:rsidRDefault="009B785C" w:rsidP="00E77366"/>
    <w:p w14:paraId="11BE3092" w14:textId="77777777" w:rsidR="00F67B58" w:rsidRPr="00037C6A" w:rsidRDefault="00F67B58" w:rsidP="00F67B58">
      <w:pPr>
        <w:pStyle w:val="Ttulo7"/>
        <w:numPr>
          <w:ilvl w:val="0"/>
          <w:numId w:val="0"/>
        </w:numPr>
        <w:rPr>
          <w:b w:val="0"/>
          <w:szCs w:val="24"/>
        </w:rPr>
      </w:pPr>
    </w:p>
    <w:p w14:paraId="485A1B98" w14:textId="77777777" w:rsidR="00F67B58" w:rsidRPr="00037C6A" w:rsidRDefault="00F67B58" w:rsidP="00F67B58">
      <w:pPr>
        <w:pStyle w:val="Ttulo7"/>
        <w:numPr>
          <w:ilvl w:val="0"/>
          <w:numId w:val="0"/>
        </w:numPr>
        <w:rPr>
          <w:b w:val="0"/>
          <w:szCs w:val="24"/>
        </w:rPr>
      </w:pPr>
    </w:p>
    <w:p w14:paraId="43E165CB"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390AF2D7" w14:textId="77777777" w:rsidR="004B6C1A" w:rsidRPr="00037C6A" w:rsidRDefault="004B6C1A" w:rsidP="004B6C1A">
      <w:pPr>
        <w:pStyle w:val="Ttulo7"/>
        <w:numPr>
          <w:ilvl w:val="0"/>
          <w:numId w:val="0"/>
        </w:numPr>
        <w:rPr>
          <w:b w:val="0"/>
          <w:szCs w:val="24"/>
        </w:rPr>
      </w:pPr>
    </w:p>
    <w:p w14:paraId="7412F0A1" w14:textId="77777777"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037C6A" w:rsidRDefault="004B6C1A" w:rsidP="004B6C1A"/>
    <w:p w14:paraId="24C39278" w14:textId="77777777"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7DD6C894" w14:textId="77777777" w:rsidR="004B6C1A" w:rsidRPr="00037C6A" w:rsidRDefault="004B6C1A" w:rsidP="004B6C1A">
      <w:pPr>
        <w:pStyle w:val="Ttulo7"/>
        <w:numPr>
          <w:ilvl w:val="0"/>
          <w:numId w:val="0"/>
        </w:numPr>
        <w:rPr>
          <w:b w:val="0"/>
          <w:szCs w:val="24"/>
        </w:rPr>
      </w:pPr>
    </w:p>
    <w:p w14:paraId="33D9BE71"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436BC573" w14:textId="77777777" w:rsidR="004B6C1A" w:rsidRPr="00037C6A" w:rsidRDefault="004B6C1A" w:rsidP="004B6C1A">
      <w:pPr>
        <w:rPr>
          <w:sz w:val="24"/>
          <w:szCs w:val="24"/>
        </w:rPr>
      </w:pPr>
    </w:p>
    <w:p w14:paraId="1882A2CC"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66AC33AA" w14:textId="77777777" w:rsidR="004B6C1A" w:rsidRPr="00037C6A" w:rsidRDefault="004B6C1A" w:rsidP="004B6C1A">
      <w:pPr>
        <w:pStyle w:val="PargrafodaLista"/>
      </w:pPr>
    </w:p>
    <w:p w14:paraId="7746EC80" w14:textId="77777777" w:rsidR="004B6C1A" w:rsidRPr="00037C6A" w:rsidRDefault="004B6C1A" w:rsidP="004B6C1A"/>
    <w:p w14:paraId="76EBF258" w14:textId="77777777" w:rsidR="00F67B58" w:rsidRPr="00037C6A" w:rsidRDefault="00F67B58" w:rsidP="00F67B58">
      <w:pPr>
        <w:jc w:val="center"/>
        <w:rPr>
          <w:b/>
          <w:sz w:val="24"/>
        </w:rPr>
      </w:pPr>
    </w:p>
    <w:p w14:paraId="54BCFFF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71B3C8F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932AF9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885E16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3243DA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05EDDDB"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4271E364" w14:textId="77777777" w:rsidR="00F67B58" w:rsidRPr="00037C6A" w:rsidRDefault="00F67B58" w:rsidP="00F67B58">
      <w:pPr>
        <w:jc w:val="center"/>
        <w:rPr>
          <w:b/>
          <w:sz w:val="24"/>
          <w:szCs w:val="24"/>
        </w:rPr>
      </w:pPr>
      <w:r w:rsidRPr="00037C6A">
        <w:rPr>
          <w:b/>
          <w:sz w:val="24"/>
          <w:szCs w:val="24"/>
        </w:rPr>
        <w:br w:type="page"/>
      </w:r>
    </w:p>
    <w:p w14:paraId="262D3C16" w14:textId="77777777" w:rsidR="00F67B58" w:rsidRPr="00037C6A" w:rsidRDefault="00F67B58" w:rsidP="00F67B58">
      <w:pPr>
        <w:pStyle w:val="Ttulo1"/>
        <w:tabs>
          <w:tab w:val="left" w:pos="6663"/>
        </w:tabs>
        <w:rPr>
          <w:rFonts w:ascii="Times New Roman" w:hAnsi="Times New Roman"/>
        </w:rPr>
      </w:pPr>
      <w:bookmarkStart w:id="19" w:name="_Toc340425372"/>
      <w:r w:rsidRPr="00037C6A">
        <w:rPr>
          <w:rFonts w:ascii="Times New Roman" w:hAnsi="Times New Roman"/>
          <w:szCs w:val="24"/>
        </w:rPr>
        <w:lastRenderedPageBreak/>
        <w:t>VI – APURAÇÃO DO PREÇO DE EXPORTAÇÃO</w:t>
      </w:r>
      <w:bookmarkEnd w:id="19"/>
      <w:r w:rsidRPr="00037C6A">
        <w:rPr>
          <w:rFonts w:ascii="Times New Roman" w:hAnsi="Times New Roman"/>
          <w:szCs w:val="24"/>
        </w:rPr>
        <w:t xml:space="preserve"> </w:t>
      </w:r>
    </w:p>
    <w:p w14:paraId="3066D9C8" w14:textId="77777777" w:rsidR="00F67B58" w:rsidRPr="00037C6A" w:rsidRDefault="00F67B58" w:rsidP="00F67B58">
      <w:pPr>
        <w:jc w:val="both"/>
        <w:rPr>
          <w:sz w:val="24"/>
        </w:rPr>
      </w:pPr>
    </w:p>
    <w:p w14:paraId="74BD9390"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60FCCBAC" w14:textId="77777777" w:rsidR="00F67B58" w:rsidRPr="00037C6A" w:rsidRDefault="00F67B58" w:rsidP="00F67B58">
      <w:pPr>
        <w:pStyle w:val="Recuodecorpodetexto"/>
        <w:ind w:left="0" w:firstLine="708"/>
        <w:rPr>
          <w:rFonts w:ascii="Times New Roman" w:hAnsi="Times New Roman"/>
          <w:bCs/>
          <w:sz w:val="24"/>
        </w:rPr>
      </w:pPr>
    </w:p>
    <w:p w14:paraId="5D1E6325" w14:textId="77777777" w:rsidR="00F67B58" w:rsidRPr="00037C6A" w:rsidRDefault="00F67B58" w:rsidP="00F67B58">
      <w:pPr>
        <w:pStyle w:val="Recuodecorpodetexto"/>
        <w:ind w:left="0" w:firstLine="708"/>
        <w:rPr>
          <w:rFonts w:ascii="Times New Roman" w:hAnsi="Times New Roman"/>
          <w:bCs/>
          <w:sz w:val="24"/>
        </w:rPr>
      </w:pPr>
    </w:p>
    <w:p w14:paraId="71CE5E3A" w14:textId="77777777"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20" w:name="_Toc340425373"/>
      <w:r w:rsidR="00BF5965" w:rsidRPr="00953473">
        <w:rPr>
          <w:rFonts w:ascii="Times New Roman" w:hAnsi="Times New Roman"/>
        </w:rPr>
        <w:t>Item C – Exportações para o Brasil</w:t>
      </w:r>
      <w:bookmarkEnd w:id="20"/>
      <w:r w:rsidR="00BF5965" w:rsidRPr="00953473">
        <w:rPr>
          <w:rFonts w:ascii="Times New Roman" w:hAnsi="Times New Roman"/>
        </w:rPr>
        <w:t xml:space="preserve"> e para os 10 principais países de destinos</w:t>
      </w:r>
    </w:p>
    <w:p w14:paraId="1501C478" w14:textId="77777777" w:rsidR="00F67B58" w:rsidRPr="00037C6A" w:rsidRDefault="00F67B58" w:rsidP="00F67B58">
      <w:pPr>
        <w:jc w:val="both"/>
        <w:rPr>
          <w:sz w:val="24"/>
        </w:rPr>
      </w:pPr>
    </w:p>
    <w:p w14:paraId="7FDAEA8F" w14:textId="77777777"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w:t>
      </w:r>
      <w:proofErr w:type="spellStart"/>
      <w:r w:rsidRPr="00953473">
        <w:rPr>
          <w:i/>
          <w:sz w:val="24"/>
          <w:szCs w:val="24"/>
        </w:rPr>
        <w:t>VII.a</w:t>
      </w:r>
      <w:proofErr w:type="spellEnd"/>
      <w:r w:rsidRPr="00953473">
        <w:rPr>
          <w:i/>
          <w:sz w:val="24"/>
          <w:szCs w:val="24"/>
        </w:rPr>
        <w:t xml:space="preserve"> e </w:t>
      </w:r>
      <w:proofErr w:type="spellStart"/>
      <w:r w:rsidRPr="00953473">
        <w:rPr>
          <w:i/>
          <w:sz w:val="24"/>
          <w:szCs w:val="24"/>
        </w:rPr>
        <w:t>VII.b</w:t>
      </w:r>
      <w:proofErr w:type="spellEnd"/>
      <w:r w:rsidRPr="00953473">
        <w:rPr>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037C6A" w:rsidRDefault="00F67B58" w:rsidP="00F67B58">
      <w:pPr>
        <w:jc w:val="both"/>
        <w:rPr>
          <w:sz w:val="24"/>
          <w:szCs w:val="24"/>
        </w:rPr>
      </w:pPr>
    </w:p>
    <w:p w14:paraId="2084CEF9"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2204E314" w14:textId="77777777" w:rsidR="00F67B58" w:rsidRPr="00037C6A" w:rsidRDefault="00F67B58" w:rsidP="00F67B58">
      <w:pPr>
        <w:jc w:val="both"/>
        <w:rPr>
          <w:b/>
          <w:sz w:val="24"/>
          <w:szCs w:val="24"/>
        </w:rPr>
      </w:pPr>
    </w:p>
    <w:p w14:paraId="308827B8"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268932F" w14:textId="77777777" w:rsidR="00F67B58" w:rsidRPr="00037C6A" w:rsidRDefault="00F67B58" w:rsidP="00F67B58">
      <w:pPr>
        <w:pStyle w:val="Ttulo7"/>
        <w:numPr>
          <w:ilvl w:val="0"/>
          <w:numId w:val="0"/>
        </w:numPr>
        <w:rPr>
          <w:b w:val="0"/>
          <w:szCs w:val="24"/>
        </w:rPr>
      </w:pPr>
    </w:p>
    <w:p w14:paraId="30E36E02"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200006FD" w14:textId="77777777" w:rsidR="00F67B58" w:rsidRPr="00037C6A" w:rsidRDefault="00F67B58" w:rsidP="00F67B58"/>
    <w:p w14:paraId="3C18DD9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20F9E736" w14:textId="77777777" w:rsidR="00F67B58" w:rsidRPr="00037C6A" w:rsidRDefault="00F67B58" w:rsidP="00F67B58">
      <w:pPr>
        <w:jc w:val="both"/>
        <w:rPr>
          <w:b/>
          <w:sz w:val="24"/>
          <w:szCs w:val="24"/>
        </w:rPr>
      </w:pPr>
    </w:p>
    <w:p w14:paraId="2E27D809" w14:textId="77777777" w:rsidR="00F67B58" w:rsidRPr="00037C6A" w:rsidRDefault="00F67B58" w:rsidP="00F67B58">
      <w:pPr>
        <w:jc w:val="both"/>
        <w:rPr>
          <w:b/>
          <w:sz w:val="24"/>
          <w:szCs w:val="24"/>
        </w:rPr>
      </w:pPr>
    </w:p>
    <w:p w14:paraId="4997ADCE"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5AF39E30" w14:textId="77777777" w:rsidR="00F67B58" w:rsidRPr="00037C6A" w:rsidRDefault="00F67B58" w:rsidP="00F67B58">
      <w:pPr>
        <w:jc w:val="both"/>
        <w:rPr>
          <w:sz w:val="24"/>
          <w:szCs w:val="24"/>
        </w:rPr>
      </w:pPr>
    </w:p>
    <w:p w14:paraId="4F0875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12A0BA73" w14:textId="77777777" w:rsidR="00F67B58" w:rsidRPr="00037C6A" w:rsidRDefault="00F67B58" w:rsidP="00F67B58">
      <w:pPr>
        <w:jc w:val="both"/>
        <w:rPr>
          <w:sz w:val="24"/>
          <w:szCs w:val="24"/>
        </w:rPr>
      </w:pPr>
    </w:p>
    <w:p w14:paraId="3B1D8D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14:paraId="77D7568E" w14:textId="77777777" w:rsidR="00F67B58" w:rsidRPr="00037C6A" w:rsidRDefault="00F67B58" w:rsidP="00F67B58">
      <w:pPr>
        <w:ind w:left="2127" w:hanging="2127"/>
        <w:jc w:val="both"/>
        <w:rPr>
          <w:sz w:val="24"/>
          <w:szCs w:val="24"/>
        </w:rPr>
      </w:pPr>
    </w:p>
    <w:p w14:paraId="1B20838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49632C02" w14:textId="77777777" w:rsidR="00F67B58" w:rsidRPr="00037C6A" w:rsidRDefault="00F67B58" w:rsidP="00F67B58">
      <w:pPr>
        <w:ind w:left="2127" w:hanging="2127"/>
        <w:jc w:val="both"/>
        <w:rPr>
          <w:sz w:val="24"/>
          <w:szCs w:val="24"/>
        </w:rPr>
      </w:pPr>
    </w:p>
    <w:p w14:paraId="7C9C319F" w14:textId="77777777" w:rsidR="00F67B58" w:rsidRPr="00037C6A" w:rsidRDefault="00F67B58" w:rsidP="00F67B58">
      <w:pPr>
        <w:jc w:val="both"/>
        <w:rPr>
          <w:b/>
          <w:sz w:val="24"/>
          <w:szCs w:val="24"/>
        </w:rPr>
      </w:pPr>
    </w:p>
    <w:p w14:paraId="0F28AC5B" w14:textId="77777777"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14:paraId="2668E1D2" w14:textId="77777777" w:rsidR="00F67B58" w:rsidRPr="00037C6A" w:rsidRDefault="00F67B58" w:rsidP="00F67B58">
      <w:pPr>
        <w:pStyle w:val="Recuodecorpodetexto3"/>
        <w:tabs>
          <w:tab w:val="left" w:pos="2160"/>
        </w:tabs>
        <w:ind w:firstLine="0"/>
        <w:rPr>
          <w:rFonts w:ascii="Times New Roman" w:hAnsi="Times New Roman"/>
          <w:b/>
          <w:sz w:val="24"/>
        </w:rPr>
      </w:pPr>
    </w:p>
    <w:p w14:paraId="20AC091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14:paraId="02E46124" w14:textId="77777777" w:rsidR="00F67B58" w:rsidRPr="00037C6A" w:rsidRDefault="00F67B58" w:rsidP="00F67B58">
      <w:pPr>
        <w:pStyle w:val="Recuodecorpodetexto3"/>
        <w:tabs>
          <w:tab w:val="left" w:pos="2160"/>
        </w:tabs>
        <w:ind w:firstLine="0"/>
        <w:rPr>
          <w:rFonts w:ascii="Times New Roman" w:hAnsi="Times New Roman"/>
          <w:b/>
          <w:sz w:val="24"/>
        </w:rPr>
      </w:pPr>
    </w:p>
    <w:p w14:paraId="0E6F49A5"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14:paraId="5E68EED2" w14:textId="77777777" w:rsidR="00F67B58" w:rsidRPr="00037C6A" w:rsidRDefault="00F67B58" w:rsidP="00F67B58">
      <w:pPr>
        <w:pStyle w:val="Recuodecorpodetexto3"/>
        <w:tabs>
          <w:tab w:val="left" w:pos="2160"/>
        </w:tabs>
        <w:ind w:left="2160" w:hanging="2160"/>
        <w:rPr>
          <w:rFonts w:ascii="Times New Roman" w:hAnsi="Times New Roman"/>
          <w:sz w:val="24"/>
        </w:rPr>
      </w:pPr>
    </w:p>
    <w:p w14:paraId="7A9EE1C0"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14:paraId="3C477F6E" w14:textId="77777777" w:rsidR="00F67B58" w:rsidRPr="00037C6A" w:rsidRDefault="00F67B58" w:rsidP="00F67B58">
      <w:pPr>
        <w:jc w:val="both"/>
        <w:rPr>
          <w:b/>
          <w:sz w:val="24"/>
          <w:szCs w:val="24"/>
        </w:rPr>
      </w:pPr>
    </w:p>
    <w:p w14:paraId="1DF08265"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2EC71198" w14:textId="77777777" w:rsidR="00F67B58" w:rsidRPr="00037C6A" w:rsidRDefault="00F67B58" w:rsidP="00F67B58">
      <w:pPr>
        <w:ind w:left="2127" w:hanging="2127"/>
        <w:jc w:val="both"/>
        <w:rPr>
          <w:sz w:val="24"/>
          <w:szCs w:val="24"/>
        </w:rPr>
      </w:pPr>
    </w:p>
    <w:p w14:paraId="25FAB0D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1D5ED990" w14:textId="77777777" w:rsidR="00F67B58" w:rsidRPr="00037C6A" w:rsidRDefault="00F67B58" w:rsidP="00F67B58">
      <w:pPr>
        <w:ind w:left="2127" w:hanging="2127"/>
        <w:jc w:val="both"/>
        <w:rPr>
          <w:sz w:val="24"/>
          <w:szCs w:val="24"/>
        </w:rPr>
      </w:pPr>
    </w:p>
    <w:p w14:paraId="5ACD184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929CAD1" w14:textId="77777777" w:rsidR="00F67B58" w:rsidRPr="00037C6A" w:rsidRDefault="00F67B58" w:rsidP="00F67B58">
      <w:pPr>
        <w:ind w:left="2127" w:hanging="2127"/>
        <w:jc w:val="both"/>
        <w:rPr>
          <w:sz w:val="24"/>
          <w:szCs w:val="24"/>
        </w:rPr>
      </w:pPr>
    </w:p>
    <w:p w14:paraId="235678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037C6A" w:rsidRDefault="00F67B58" w:rsidP="00F67B58">
      <w:pPr>
        <w:ind w:left="2127" w:hanging="2127"/>
        <w:jc w:val="both"/>
        <w:rPr>
          <w:sz w:val="24"/>
          <w:szCs w:val="24"/>
        </w:rPr>
      </w:pPr>
    </w:p>
    <w:p w14:paraId="28EB9B79"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71B845A0" w14:textId="77777777" w:rsidR="00F67B58" w:rsidRPr="00037C6A" w:rsidRDefault="00F67B58" w:rsidP="00F67B58">
      <w:pPr>
        <w:ind w:left="2127" w:hanging="2127"/>
        <w:jc w:val="both"/>
        <w:rPr>
          <w:sz w:val="24"/>
          <w:szCs w:val="24"/>
        </w:rPr>
      </w:pPr>
    </w:p>
    <w:p w14:paraId="4553EE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3FF958AA" w14:textId="77777777" w:rsidR="00F67B58" w:rsidRPr="00037C6A" w:rsidRDefault="00F67B58" w:rsidP="00F67B58">
      <w:pPr>
        <w:ind w:left="2127" w:hanging="2127"/>
        <w:jc w:val="both"/>
        <w:rPr>
          <w:sz w:val="24"/>
          <w:szCs w:val="24"/>
        </w:rPr>
      </w:pPr>
    </w:p>
    <w:p w14:paraId="5BCB53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224DD0AD" w14:textId="77777777" w:rsidR="00F67B58" w:rsidRPr="00037C6A" w:rsidRDefault="00F67B58" w:rsidP="00F67B58">
      <w:pPr>
        <w:ind w:left="2127" w:hanging="2127"/>
        <w:jc w:val="both"/>
        <w:rPr>
          <w:sz w:val="24"/>
          <w:szCs w:val="24"/>
        </w:rPr>
      </w:pPr>
    </w:p>
    <w:p w14:paraId="1E4B4B86"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499D22E1" w14:textId="77777777" w:rsidR="00F67B58" w:rsidRPr="00037C6A" w:rsidRDefault="00F67B58" w:rsidP="00F67B58">
      <w:pPr>
        <w:ind w:left="2127" w:hanging="2127"/>
        <w:jc w:val="both"/>
        <w:rPr>
          <w:sz w:val="24"/>
          <w:szCs w:val="24"/>
        </w:rPr>
      </w:pPr>
    </w:p>
    <w:p w14:paraId="2C4FEB5B" w14:textId="77777777" w:rsidR="00F67B58" w:rsidRPr="00037C6A" w:rsidRDefault="00F67B58" w:rsidP="00F67B58">
      <w:pPr>
        <w:ind w:left="2127" w:hanging="2127"/>
        <w:jc w:val="both"/>
        <w:rPr>
          <w:sz w:val="24"/>
          <w:szCs w:val="24"/>
        </w:rPr>
      </w:pPr>
    </w:p>
    <w:p w14:paraId="1104BED4"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7E198A67" w14:textId="77777777" w:rsidR="00594CD5" w:rsidRPr="00037C6A" w:rsidRDefault="00594CD5" w:rsidP="00594CD5">
      <w:pPr>
        <w:ind w:left="2127" w:hanging="2127"/>
        <w:jc w:val="both"/>
        <w:rPr>
          <w:sz w:val="24"/>
          <w:szCs w:val="24"/>
        </w:rPr>
      </w:pPr>
    </w:p>
    <w:p w14:paraId="34DF84E2"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7DF9A87E" w14:textId="77777777" w:rsidR="00594CD5" w:rsidRPr="00037C6A" w:rsidRDefault="00594CD5" w:rsidP="00594CD5">
      <w:pPr>
        <w:ind w:left="2127" w:hanging="2127"/>
        <w:jc w:val="both"/>
        <w:rPr>
          <w:sz w:val="24"/>
          <w:szCs w:val="24"/>
        </w:rPr>
      </w:pPr>
    </w:p>
    <w:p w14:paraId="6DC1D42B"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037C6A" w:rsidRDefault="00594CD5" w:rsidP="00594CD5">
      <w:pPr>
        <w:numPr>
          <w:ilvl w:val="12"/>
          <w:numId w:val="0"/>
        </w:numPr>
        <w:ind w:left="2160" w:hanging="2160"/>
        <w:jc w:val="both"/>
        <w:rPr>
          <w:sz w:val="24"/>
          <w:szCs w:val="24"/>
        </w:rPr>
      </w:pPr>
    </w:p>
    <w:p w14:paraId="464E760E"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4B13D259" w14:textId="77777777" w:rsidR="00594CD5" w:rsidRPr="00037C6A" w:rsidRDefault="00594CD5" w:rsidP="00594CD5">
      <w:pPr>
        <w:numPr>
          <w:ilvl w:val="12"/>
          <w:numId w:val="0"/>
        </w:numPr>
        <w:ind w:left="2160"/>
        <w:jc w:val="both"/>
        <w:rPr>
          <w:sz w:val="24"/>
          <w:szCs w:val="24"/>
        </w:rPr>
      </w:pPr>
    </w:p>
    <w:p w14:paraId="52798350"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037C6A" w:rsidRDefault="00594CD5" w:rsidP="00594CD5">
      <w:pPr>
        <w:ind w:left="2127" w:hanging="2127"/>
        <w:jc w:val="both"/>
        <w:rPr>
          <w:sz w:val="24"/>
          <w:szCs w:val="24"/>
        </w:rPr>
      </w:pPr>
    </w:p>
    <w:p w14:paraId="56CA6C15"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2EA13733" w14:textId="77777777" w:rsidR="00F67B58" w:rsidRPr="00037C6A" w:rsidRDefault="00F67B58" w:rsidP="00F67B58">
      <w:pPr>
        <w:ind w:left="2127" w:hanging="2127"/>
        <w:jc w:val="both"/>
        <w:rPr>
          <w:b/>
          <w:sz w:val="24"/>
          <w:szCs w:val="24"/>
        </w:rPr>
      </w:pPr>
    </w:p>
    <w:p w14:paraId="79CF63A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242E4254" w14:textId="77777777" w:rsidR="00F67B58" w:rsidRPr="00037C6A" w:rsidRDefault="00F67B58" w:rsidP="00F67B58">
      <w:pPr>
        <w:ind w:left="2127" w:hanging="2127"/>
        <w:jc w:val="both"/>
        <w:rPr>
          <w:sz w:val="24"/>
          <w:szCs w:val="24"/>
        </w:rPr>
      </w:pPr>
    </w:p>
    <w:p w14:paraId="1DB349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2132FA3" w14:textId="77777777" w:rsidR="00F67B58" w:rsidRPr="00037C6A" w:rsidRDefault="00F67B58" w:rsidP="00F67B58">
      <w:pPr>
        <w:ind w:left="2127" w:hanging="2127"/>
        <w:jc w:val="both"/>
        <w:rPr>
          <w:sz w:val="24"/>
          <w:szCs w:val="24"/>
        </w:rPr>
      </w:pPr>
    </w:p>
    <w:p w14:paraId="35173D6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579C8E29" w14:textId="77777777" w:rsidR="00F67B58" w:rsidRPr="00037C6A" w:rsidRDefault="00F67B58" w:rsidP="00F67B58">
      <w:pPr>
        <w:ind w:left="2127" w:hanging="2127"/>
        <w:jc w:val="both"/>
        <w:rPr>
          <w:sz w:val="24"/>
          <w:szCs w:val="24"/>
        </w:rPr>
      </w:pPr>
    </w:p>
    <w:p w14:paraId="2C06ACA3"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1719B8B7" w14:textId="77777777" w:rsidR="00F67B58" w:rsidRPr="00037C6A" w:rsidRDefault="00F67B58" w:rsidP="00F67B58">
      <w:pPr>
        <w:ind w:left="2127" w:hanging="2127"/>
        <w:jc w:val="both"/>
        <w:rPr>
          <w:sz w:val="24"/>
          <w:szCs w:val="24"/>
        </w:rPr>
      </w:pPr>
    </w:p>
    <w:p w14:paraId="50D013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598CF3F4" w14:textId="77777777" w:rsidR="00F67B58" w:rsidRPr="00037C6A" w:rsidRDefault="00F67B58" w:rsidP="00F67B58">
      <w:pPr>
        <w:ind w:left="2127" w:hanging="2127"/>
        <w:jc w:val="both"/>
        <w:rPr>
          <w:sz w:val="24"/>
          <w:szCs w:val="24"/>
        </w:rPr>
      </w:pPr>
    </w:p>
    <w:p w14:paraId="0F77BEE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7FE31634" w14:textId="77777777" w:rsidR="00F67B58" w:rsidRPr="00037C6A" w:rsidRDefault="00F67B58" w:rsidP="00F67B58">
      <w:pPr>
        <w:ind w:left="2127" w:hanging="2127"/>
        <w:jc w:val="both"/>
        <w:rPr>
          <w:sz w:val="24"/>
          <w:szCs w:val="24"/>
        </w:rPr>
      </w:pPr>
    </w:p>
    <w:p w14:paraId="45D7BFE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0E8DF4D" w14:textId="77777777" w:rsidR="00F67B58" w:rsidRPr="00037C6A" w:rsidRDefault="00F67B58" w:rsidP="00F67B58">
      <w:pPr>
        <w:ind w:left="2127" w:hanging="2127"/>
        <w:jc w:val="both"/>
        <w:rPr>
          <w:b/>
          <w:sz w:val="24"/>
          <w:szCs w:val="24"/>
        </w:rPr>
      </w:pPr>
    </w:p>
    <w:p w14:paraId="00CB482C"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119C6022" w14:textId="77777777" w:rsidR="00F67B58" w:rsidRPr="00037C6A" w:rsidRDefault="00F67B58" w:rsidP="00F67B58">
      <w:pPr>
        <w:ind w:left="2127" w:hanging="2127"/>
        <w:jc w:val="both"/>
        <w:rPr>
          <w:sz w:val="24"/>
          <w:szCs w:val="24"/>
        </w:rPr>
      </w:pPr>
    </w:p>
    <w:p w14:paraId="3720B4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7CB5BFE0" w14:textId="77777777" w:rsidR="00F67B58" w:rsidRPr="00037C6A" w:rsidRDefault="00F67B58" w:rsidP="00F67B58">
      <w:pPr>
        <w:ind w:left="2127" w:hanging="2127"/>
        <w:jc w:val="both"/>
        <w:rPr>
          <w:sz w:val="24"/>
          <w:szCs w:val="24"/>
        </w:rPr>
      </w:pPr>
    </w:p>
    <w:p w14:paraId="638EDE7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7AF9A996" w14:textId="77777777" w:rsidR="00F67B58" w:rsidRPr="00037C6A" w:rsidRDefault="00F67B58" w:rsidP="00F67B58">
      <w:pPr>
        <w:ind w:left="2127" w:hanging="2127"/>
        <w:jc w:val="both"/>
        <w:rPr>
          <w:sz w:val="24"/>
          <w:szCs w:val="24"/>
        </w:rPr>
      </w:pPr>
    </w:p>
    <w:p w14:paraId="56EBD35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301736D3" w14:textId="77777777" w:rsidR="00F67B58" w:rsidRPr="00037C6A" w:rsidRDefault="00F67B58" w:rsidP="00F67B58">
      <w:pPr>
        <w:ind w:left="2127" w:hanging="2127"/>
        <w:jc w:val="both"/>
        <w:rPr>
          <w:b/>
          <w:sz w:val="24"/>
          <w:szCs w:val="24"/>
        </w:rPr>
      </w:pPr>
    </w:p>
    <w:p w14:paraId="059F196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439ECC67" w14:textId="77777777" w:rsidR="00F67B58" w:rsidRPr="00037C6A" w:rsidRDefault="00F67B58" w:rsidP="00F67B58">
      <w:pPr>
        <w:ind w:left="2127" w:hanging="2127"/>
        <w:jc w:val="both"/>
        <w:rPr>
          <w:sz w:val="24"/>
          <w:szCs w:val="24"/>
        </w:rPr>
      </w:pPr>
    </w:p>
    <w:p w14:paraId="3E145D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2E5553F8" w14:textId="77777777" w:rsidR="00F67B58" w:rsidRPr="00037C6A" w:rsidRDefault="00F67B58" w:rsidP="00F67B58">
      <w:pPr>
        <w:ind w:left="2127" w:hanging="2127"/>
        <w:jc w:val="both"/>
        <w:rPr>
          <w:sz w:val="24"/>
          <w:szCs w:val="24"/>
        </w:rPr>
      </w:pPr>
    </w:p>
    <w:p w14:paraId="1A832CF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5608101" w14:textId="77777777" w:rsidR="00F67B58" w:rsidRPr="00037C6A" w:rsidRDefault="00F67B58" w:rsidP="00F67B58">
      <w:pPr>
        <w:ind w:left="2127" w:hanging="2127"/>
        <w:jc w:val="both"/>
        <w:rPr>
          <w:sz w:val="24"/>
          <w:szCs w:val="24"/>
        </w:rPr>
      </w:pPr>
    </w:p>
    <w:p w14:paraId="5241E093"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44513FBE"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7C073BC7"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C8D46BE"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12DFADD5" w14:textId="77777777" w:rsidR="00F67B58" w:rsidRPr="00037C6A" w:rsidRDefault="00F67B58" w:rsidP="00F67B58">
      <w:pPr>
        <w:ind w:left="2127" w:hanging="2127"/>
        <w:jc w:val="both"/>
        <w:rPr>
          <w:b/>
          <w:sz w:val="24"/>
          <w:szCs w:val="24"/>
        </w:rPr>
      </w:pPr>
    </w:p>
    <w:p w14:paraId="2A1C90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24EC132B" w14:textId="77777777" w:rsidR="00F67B58" w:rsidRPr="00037C6A" w:rsidRDefault="00F67B58" w:rsidP="00F67B58">
      <w:pPr>
        <w:ind w:left="2127" w:hanging="2127"/>
        <w:jc w:val="both"/>
        <w:rPr>
          <w:b/>
          <w:sz w:val="24"/>
          <w:szCs w:val="24"/>
        </w:rPr>
      </w:pPr>
    </w:p>
    <w:p w14:paraId="0FA8146B"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3E23FE66" w14:textId="77777777" w:rsidR="00F67B58" w:rsidRPr="00037C6A" w:rsidRDefault="00F67B58" w:rsidP="00F67B58">
      <w:pPr>
        <w:ind w:left="2127" w:hanging="2127"/>
        <w:jc w:val="both"/>
        <w:rPr>
          <w:sz w:val="24"/>
          <w:szCs w:val="24"/>
        </w:rPr>
      </w:pPr>
    </w:p>
    <w:p w14:paraId="05E36B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009AC69A" w14:textId="77777777" w:rsidR="00F67B58" w:rsidRPr="00037C6A" w:rsidRDefault="00F67B58" w:rsidP="00F67B58">
      <w:pPr>
        <w:ind w:left="2127" w:hanging="2127"/>
        <w:jc w:val="both"/>
        <w:rPr>
          <w:sz w:val="24"/>
          <w:szCs w:val="24"/>
        </w:rPr>
      </w:pPr>
    </w:p>
    <w:p w14:paraId="4CC1A0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3B2686C4" w14:textId="77777777" w:rsidR="00F67B58" w:rsidRPr="00037C6A" w:rsidRDefault="00F67B58" w:rsidP="00F67B58">
      <w:pPr>
        <w:ind w:left="2127" w:hanging="2127"/>
        <w:jc w:val="both"/>
        <w:rPr>
          <w:sz w:val="24"/>
          <w:szCs w:val="24"/>
        </w:rPr>
      </w:pPr>
    </w:p>
    <w:p w14:paraId="500CE34C" w14:textId="77777777" w:rsidR="00F67B58" w:rsidRPr="00037C6A" w:rsidRDefault="00F67B58" w:rsidP="00F67B58">
      <w:pPr>
        <w:ind w:left="2127" w:hanging="3"/>
        <w:jc w:val="both"/>
        <w:rPr>
          <w:sz w:val="24"/>
          <w:szCs w:val="24"/>
        </w:rPr>
      </w:pPr>
      <w:r w:rsidRPr="00037C6A">
        <w:rPr>
          <w:sz w:val="24"/>
          <w:szCs w:val="24"/>
        </w:rPr>
        <w:t>1 = usuário industrial</w:t>
      </w:r>
    </w:p>
    <w:p w14:paraId="1978A923" w14:textId="77777777" w:rsidR="00F67B58" w:rsidRPr="00037C6A" w:rsidRDefault="00F67B58" w:rsidP="00F67B58">
      <w:pPr>
        <w:ind w:left="2127" w:hanging="3"/>
        <w:jc w:val="both"/>
        <w:rPr>
          <w:sz w:val="24"/>
          <w:szCs w:val="24"/>
        </w:rPr>
      </w:pPr>
      <w:r w:rsidRPr="00037C6A">
        <w:rPr>
          <w:sz w:val="24"/>
          <w:szCs w:val="24"/>
        </w:rPr>
        <w:t>2 = consumidor final</w:t>
      </w:r>
    </w:p>
    <w:p w14:paraId="44FD64FA"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14:paraId="4817ACAD" w14:textId="77777777" w:rsidR="00F67B58" w:rsidRPr="00037C6A" w:rsidRDefault="00F67B58" w:rsidP="00F67B58">
      <w:pPr>
        <w:ind w:left="2127" w:hanging="3"/>
        <w:jc w:val="both"/>
        <w:rPr>
          <w:sz w:val="24"/>
          <w:szCs w:val="24"/>
        </w:rPr>
      </w:pPr>
      <w:r w:rsidRPr="00037C6A">
        <w:rPr>
          <w:sz w:val="24"/>
          <w:szCs w:val="24"/>
        </w:rPr>
        <w:t>4 = distribuidores locais</w:t>
      </w:r>
    </w:p>
    <w:p w14:paraId="4F484B3A"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237ADCDE"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3B780099" w14:textId="77777777" w:rsidR="00F67B58" w:rsidRPr="00037C6A" w:rsidRDefault="00F67B58" w:rsidP="00F67B58">
      <w:pPr>
        <w:ind w:left="2127" w:hanging="2127"/>
        <w:jc w:val="both"/>
        <w:rPr>
          <w:sz w:val="24"/>
          <w:szCs w:val="24"/>
        </w:rPr>
      </w:pPr>
    </w:p>
    <w:p w14:paraId="05BBC02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EC77874" w14:textId="77777777" w:rsidR="00F67B58" w:rsidRPr="00037C6A" w:rsidRDefault="00F67B58" w:rsidP="00F67B58">
      <w:pPr>
        <w:ind w:left="2127" w:hanging="2127"/>
        <w:jc w:val="both"/>
        <w:rPr>
          <w:sz w:val="24"/>
          <w:szCs w:val="24"/>
        </w:rPr>
      </w:pPr>
    </w:p>
    <w:p w14:paraId="1564BD4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54BE1D0A" w14:textId="77777777" w:rsidR="00F67B58" w:rsidRPr="00037C6A" w:rsidRDefault="00F67B58" w:rsidP="00F67B58">
      <w:pPr>
        <w:ind w:left="2127" w:hanging="2127"/>
        <w:jc w:val="both"/>
        <w:rPr>
          <w:b/>
          <w:sz w:val="24"/>
          <w:szCs w:val="24"/>
        </w:rPr>
      </w:pPr>
    </w:p>
    <w:p w14:paraId="1C6CF71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1B4F8A11" w14:textId="77777777" w:rsidR="00F67B58" w:rsidRPr="00037C6A" w:rsidRDefault="00F67B58" w:rsidP="00F67B58">
      <w:pPr>
        <w:ind w:left="2127" w:hanging="2127"/>
        <w:jc w:val="both"/>
        <w:rPr>
          <w:sz w:val="24"/>
          <w:szCs w:val="24"/>
        </w:rPr>
      </w:pPr>
    </w:p>
    <w:p w14:paraId="557072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55F157B9" w14:textId="77777777" w:rsidR="00F67B58" w:rsidRPr="00037C6A" w:rsidRDefault="00F67B58" w:rsidP="00F67B58">
      <w:pPr>
        <w:ind w:left="2127" w:hanging="2127"/>
        <w:jc w:val="both"/>
        <w:rPr>
          <w:sz w:val="24"/>
          <w:szCs w:val="24"/>
        </w:rPr>
      </w:pPr>
    </w:p>
    <w:p w14:paraId="26BF3CF5"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 xml:space="preserve">caso não seja possível recuperar tal data, informar as razões. Se uma fatura em </w:t>
      </w:r>
      <w:r w:rsidRPr="00037C6A">
        <w:rPr>
          <w:sz w:val="24"/>
          <w:szCs w:val="24"/>
        </w:rPr>
        <w:lastRenderedPageBreak/>
        <w:t>particular não foi paga, deixar o campo em branco. No caso de pagamento parcelado, inserir colunas correspondentes ao número de parcelas.</w:t>
      </w:r>
    </w:p>
    <w:p w14:paraId="11925A4C" w14:textId="77777777" w:rsidR="00F67B58" w:rsidRPr="00037C6A" w:rsidRDefault="00F67B58" w:rsidP="00F67B58">
      <w:pPr>
        <w:jc w:val="both"/>
        <w:rPr>
          <w:sz w:val="24"/>
          <w:szCs w:val="24"/>
        </w:rPr>
      </w:pPr>
    </w:p>
    <w:p w14:paraId="369EE08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0818DA30" w14:textId="77777777" w:rsidR="00F67B58" w:rsidRPr="00037C6A" w:rsidRDefault="00F67B58" w:rsidP="00F67B58">
      <w:pPr>
        <w:ind w:left="2127" w:hanging="2127"/>
        <w:jc w:val="both"/>
        <w:rPr>
          <w:sz w:val="24"/>
          <w:szCs w:val="24"/>
        </w:rPr>
      </w:pPr>
    </w:p>
    <w:p w14:paraId="3C7724E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41D0687F" w14:textId="77777777" w:rsidR="00F67B58" w:rsidRPr="00037C6A" w:rsidRDefault="00F67B58" w:rsidP="00F67B58">
      <w:pPr>
        <w:ind w:left="2127" w:hanging="2127"/>
        <w:jc w:val="both"/>
        <w:rPr>
          <w:sz w:val="24"/>
          <w:szCs w:val="24"/>
        </w:rPr>
      </w:pPr>
    </w:p>
    <w:p w14:paraId="7345A627"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52041416" w14:textId="77777777" w:rsidR="00F67B58" w:rsidRPr="00037C6A" w:rsidRDefault="00F67B58" w:rsidP="00F67B58">
      <w:pPr>
        <w:ind w:left="2127" w:hanging="2127"/>
        <w:jc w:val="both"/>
        <w:rPr>
          <w:sz w:val="24"/>
          <w:szCs w:val="24"/>
        </w:rPr>
      </w:pPr>
    </w:p>
    <w:p w14:paraId="01837BD1" w14:textId="77777777" w:rsidR="00F67B58" w:rsidRPr="00037C6A" w:rsidRDefault="00F67B58" w:rsidP="00F67B58">
      <w:pPr>
        <w:ind w:left="2127" w:hanging="3"/>
        <w:jc w:val="both"/>
        <w:rPr>
          <w:sz w:val="24"/>
          <w:szCs w:val="24"/>
        </w:rPr>
      </w:pPr>
      <w:r w:rsidRPr="00037C6A">
        <w:rPr>
          <w:sz w:val="24"/>
          <w:szCs w:val="24"/>
        </w:rPr>
        <w:t>1 = CIF</w:t>
      </w:r>
    </w:p>
    <w:p w14:paraId="2C31C304" w14:textId="77777777" w:rsidR="00F67B58" w:rsidRPr="00037C6A" w:rsidRDefault="00F67B58" w:rsidP="00F67B58">
      <w:pPr>
        <w:ind w:left="2127" w:hanging="3"/>
        <w:jc w:val="both"/>
        <w:rPr>
          <w:sz w:val="24"/>
          <w:szCs w:val="24"/>
        </w:rPr>
      </w:pPr>
      <w:r w:rsidRPr="00037C6A">
        <w:rPr>
          <w:sz w:val="24"/>
          <w:szCs w:val="24"/>
        </w:rPr>
        <w:t>2 = FOB</w:t>
      </w:r>
    </w:p>
    <w:p w14:paraId="0C132BE0" w14:textId="77777777"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14:paraId="5686F0ED" w14:textId="77777777" w:rsidR="00F67B58" w:rsidRPr="00037C6A" w:rsidRDefault="00F67B58" w:rsidP="00F67B58">
      <w:pPr>
        <w:ind w:left="2127" w:hanging="2127"/>
        <w:jc w:val="both"/>
        <w:rPr>
          <w:sz w:val="24"/>
          <w:szCs w:val="24"/>
        </w:rPr>
      </w:pPr>
      <w:r w:rsidRPr="00037C6A">
        <w:rPr>
          <w:sz w:val="24"/>
          <w:szCs w:val="24"/>
        </w:rPr>
        <w:tab/>
        <w:t>4 = CFR</w:t>
      </w:r>
    </w:p>
    <w:p w14:paraId="11D58D4E"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489A92FF" w14:textId="77777777" w:rsidR="00F67B58" w:rsidRPr="00037C6A" w:rsidRDefault="00F67B58" w:rsidP="00F67B58">
      <w:pPr>
        <w:ind w:left="2127" w:hanging="2127"/>
        <w:jc w:val="both"/>
        <w:rPr>
          <w:sz w:val="24"/>
          <w:szCs w:val="24"/>
        </w:rPr>
      </w:pPr>
    </w:p>
    <w:p w14:paraId="6D061A2C" w14:textId="77777777" w:rsidR="00F67B58" w:rsidRPr="001F2CB0"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termos de comércio, indicando os códigos utilizados e o significado de cada um. Esclarecer quais os custos de transporte e de seguro, entre outros, </w:t>
      </w:r>
      <w:r w:rsidRPr="001F2CB0">
        <w:rPr>
          <w:sz w:val="24"/>
          <w:szCs w:val="24"/>
        </w:rPr>
        <w:t>incorridos pela empresa.</w:t>
      </w:r>
    </w:p>
    <w:p w14:paraId="1E270C83" w14:textId="77777777" w:rsidR="00F67B58" w:rsidRPr="001F2CB0" w:rsidRDefault="00F67B58" w:rsidP="00F67B58">
      <w:pPr>
        <w:ind w:left="2127" w:hanging="2127"/>
        <w:jc w:val="both"/>
        <w:rPr>
          <w:sz w:val="24"/>
          <w:szCs w:val="24"/>
        </w:rPr>
      </w:pPr>
    </w:p>
    <w:p w14:paraId="5B17C140" w14:textId="42E49558" w:rsidR="00F67B58" w:rsidRPr="001F2CB0" w:rsidRDefault="00F67B58" w:rsidP="00F67B58">
      <w:pPr>
        <w:ind w:left="2127" w:hanging="2127"/>
        <w:jc w:val="both"/>
        <w:rPr>
          <w:b/>
          <w:sz w:val="24"/>
          <w:szCs w:val="24"/>
        </w:rPr>
      </w:pPr>
      <w:r w:rsidRPr="001F2CB0">
        <w:rPr>
          <w:b/>
          <w:sz w:val="24"/>
          <w:szCs w:val="24"/>
        </w:rPr>
        <w:t>Campo Nº 11.0</w:t>
      </w:r>
      <w:r w:rsidRPr="001F2CB0">
        <w:rPr>
          <w:b/>
          <w:sz w:val="24"/>
          <w:szCs w:val="24"/>
        </w:rPr>
        <w:tab/>
      </w:r>
      <w:r w:rsidRPr="001F2CB0">
        <w:rPr>
          <w:b/>
          <w:sz w:val="24"/>
        </w:rPr>
        <w:t>Quantidade Vendida (</w:t>
      </w:r>
      <w:r w:rsidR="001F2CB0" w:rsidRPr="001F2CB0">
        <w:rPr>
          <w:b/>
          <w:sz w:val="24"/>
        </w:rPr>
        <w:t>quilograma: kg</w:t>
      </w:r>
      <w:r w:rsidRPr="001F2CB0">
        <w:rPr>
          <w:b/>
          <w:sz w:val="24"/>
        </w:rPr>
        <w:t>)</w:t>
      </w:r>
    </w:p>
    <w:p w14:paraId="395D8EEA" w14:textId="77777777" w:rsidR="00F67B58" w:rsidRPr="001F2CB0" w:rsidRDefault="00F67B58" w:rsidP="00F67B58">
      <w:pPr>
        <w:ind w:left="2127" w:hanging="2127"/>
        <w:jc w:val="both"/>
        <w:rPr>
          <w:b/>
          <w:sz w:val="24"/>
          <w:szCs w:val="24"/>
        </w:rPr>
      </w:pPr>
    </w:p>
    <w:p w14:paraId="5540789B" w14:textId="77777777" w:rsidR="00F67B58" w:rsidRPr="001F2CB0" w:rsidRDefault="00F67B58" w:rsidP="00F67B58">
      <w:pPr>
        <w:ind w:left="2127" w:hanging="2127"/>
        <w:jc w:val="both"/>
        <w:rPr>
          <w:sz w:val="24"/>
          <w:szCs w:val="24"/>
        </w:rPr>
      </w:pPr>
      <w:r w:rsidRPr="001F2CB0">
        <w:rPr>
          <w:sz w:val="24"/>
          <w:szCs w:val="24"/>
        </w:rPr>
        <w:t>Nome do campo:</w:t>
      </w:r>
      <w:r w:rsidRPr="001F2CB0">
        <w:rPr>
          <w:sz w:val="24"/>
          <w:szCs w:val="24"/>
        </w:rPr>
        <w:tab/>
        <w:t>EQTDVEND</w:t>
      </w:r>
    </w:p>
    <w:p w14:paraId="255FA4BB" w14:textId="77777777" w:rsidR="00F67B58" w:rsidRPr="001F2CB0" w:rsidRDefault="00F67B58" w:rsidP="00F67B58">
      <w:pPr>
        <w:ind w:left="2127" w:hanging="2127"/>
        <w:jc w:val="both"/>
        <w:rPr>
          <w:sz w:val="24"/>
        </w:rPr>
      </w:pPr>
    </w:p>
    <w:p w14:paraId="613F6C47" w14:textId="77777777" w:rsidR="00F67B58" w:rsidRPr="001F2CB0" w:rsidRDefault="00F67B58" w:rsidP="00F67B58">
      <w:pPr>
        <w:ind w:left="2127" w:hanging="2127"/>
        <w:jc w:val="both"/>
        <w:rPr>
          <w:sz w:val="24"/>
        </w:rPr>
      </w:pPr>
      <w:r w:rsidRPr="001F2CB0">
        <w:rPr>
          <w:sz w:val="24"/>
        </w:rPr>
        <w:t>Observação:</w:t>
      </w:r>
      <w:r w:rsidRPr="001F2CB0">
        <w:rPr>
          <w:sz w:val="24"/>
        </w:rPr>
        <w:tab/>
        <w:t>informar a quantidade vendida (unidade informada</w:t>
      </w:r>
      <w:r w:rsidR="009602AD" w:rsidRPr="001F2CB0">
        <w:rPr>
          <w:sz w:val="24"/>
        </w:rPr>
        <w:t>, preferencialmente unidade de peso: kg ou t</w:t>
      </w:r>
      <w:r w:rsidRPr="001F2CB0">
        <w:rPr>
          <w:sz w:val="24"/>
        </w:rPr>
        <w:t>) em cada transação.</w:t>
      </w:r>
      <w:bookmarkStart w:id="21" w:name="_GoBack"/>
      <w:bookmarkEnd w:id="21"/>
    </w:p>
    <w:p w14:paraId="5929D188" w14:textId="77777777" w:rsidR="00F67B58" w:rsidRPr="00037C6A" w:rsidRDefault="00F67B58" w:rsidP="00F67B58">
      <w:pPr>
        <w:ind w:left="2127" w:hanging="2127"/>
        <w:jc w:val="both"/>
        <w:rPr>
          <w:sz w:val="24"/>
          <w:szCs w:val="24"/>
        </w:rPr>
      </w:pPr>
    </w:p>
    <w:p w14:paraId="345844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393FDA31" w14:textId="77777777" w:rsidR="00F67B58" w:rsidRPr="00037C6A" w:rsidRDefault="00F67B58" w:rsidP="00F67B58">
      <w:pPr>
        <w:ind w:left="2127" w:hanging="2127"/>
        <w:jc w:val="both"/>
        <w:rPr>
          <w:sz w:val="24"/>
          <w:szCs w:val="24"/>
        </w:rPr>
      </w:pPr>
    </w:p>
    <w:p w14:paraId="61A25C72"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2CC168AB" w14:textId="77777777" w:rsidR="00F67B58" w:rsidRPr="00037C6A" w:rsidRDefault="00F67B58" w:rsidP="00F67B58">
      <w:pPr>
        <w:ind w:left="2127" w:hanging="2127"/>
        <w:jc w:val="both"/>
        <w:rPr>
          <w:sz w:val="24"/>
          <w:szCs w:val="24"/>
        </w:rPr>
      </w:pPr>
    </w:p>
    <w:p w14:paraId="12D927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2FBF3A57" w14:textId="77777777" w:rsidR="00F67B58" w:rsidRPr="00037C6A" w:rsidRDefault="00F67B58" w:rsidP="00F67B58">
      <w:pPr>
        <w:ind w:left="2127" w:hanging="2127"/>
        <w:jc w:val="both"/>
        <w:rPr>
          <w:sz w:val="24"/>
          <w:szCs w:val="24"/>
        </w:rPr>
      </w:pPr>
    </w:p>
    <w:p w14:paraId="562DE02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38FD8CD1" w14:textId="77777777" w:rsidR="00F10205" w:rsidRPr="00037C6A" w:rsidRDefault="00F10205" w:rsidP="00F67B58">
      <w:pPr>
        <w:ind w:left="2127" w:hanging="2127"/>
        <w:jc w:val="both"/>
        <w:rPr>
          <w:sz w:val="24"/>
          <w:szCs w:val="24"/>
        </w:rPr>
      </w:pPr>
    </w:p>
    <w:p w14:paraId="720FF46E"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366BA1F9"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00FA798" w14:textId="77777777" w:rsidTr="005C591A">
        <w:tc>
          <w:tcPr>
            <w:tcW w:w="10233" w:type="dxa"/>
            <w:tcBorders>
              <w:top w:val="single" w:sz="4" w:space="0" w:color="auto"/>
            </w:tcBorders>
          </w:tcPr>
          <w:p w14:paraId="3EF17483" w14:textId="77777777" w:rsidR="00F10205" w:rsidRPr="00037C6A" w:rsidRDefault="00F10205" w:rsidP="005C591A">
            <w:pPr>
              <w:jc w:val="both"/>
              <w:rPr>
                <w:sz w:val="24"/>
                <w:szCs w:val="24"/>
              </w:rPr>
            </w:pPr>
          </w:p>
        </w:tc>
      </w:tr>
    </w:tbl>
    <w:p w14:paraId="039D628A" w14:textId="77777777" w:rsidR="00F10205" w:rsidRPr="00037C6A" w:rsidRDefault="00F10205" w:rsidP="00F67B58">
      <w:pPr>
        <w:ind w:left="2127" w:hanging="2127"/>
        <w:jc w:val="both"/>
        <w:rPr>
          <w:sz w:val="24"/>
          <w:szCs w:val="24"/>
        </w:rPr>
      </w:pPr>
    </w:p>
    <w:p w14:paraId="47DA0653"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12316EDA" w14:textId="77777777" w:rsidR="00F67B58" w:rsidRPr="00037C6A" w:rsidRDefault="00F67B58" w:rsidP="00F67B58">
      <w:pPr>
        <w:ind w:left="2127" w:hanging="2127"/>
        <w:jc w:val="both"/>
        <w:rPr>
          <w:sz w:val="24"/>
          <w:szCs w:val="24"/>
        </w:rPr>
      </w:pPr>
    </w:p>
    <w:p w14:paraId="0D766CB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1335D2A5" w14:textId="77777777" w:rsidR="00F67B58" w:rsidRPr="00037C6A" w:rsidRDefault="00F67B58" w:rsidP="00F67B58">
      <w:pPr>
        <w:ind w:left="2127" w:hanging="2127"/>
        <w:jc w:val="both"/>
        <w:rPr>
          <w:sz w:val="24"/>
          <w:szCs w:val="24"/>
        </w:rPr>
      </w:pPr>
    </w:p>
    <w:p w14:paraId="12DECAD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037C6A" w:rsidRDefault="00F67B58" w:rsidP="00F67B58">
      <w:pPr>
        <w:ind w:left="2127" w:hanging="2127"/>
        <w:jc w:val="both"/>
        <w:rPr>
          <w:sz w:val="24"/>
          <w:szCs w:val="24"/>
        </w:rPr>
      </w:pPr>
    </w:p>
    <w:p w14:paraId="152EB092"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3B388D35" w14:textId="77777777" w:rsidR="00F67B58" w:rsidRPr="00037C6A" w:rsidRDefault="00F67B58" w:rsidP="00F67B58">
      <w:pPr>
        <w:ind w:left="2127" w:hanging="2127"/>
        <w:jc w:val="both"/>
        <w:rPr>
          <w:sz w:val="24"/>
          <w:szCs w:val="24"/>
        </w:rPr>
      </w:pPr>
    </w:p>
    <w:p w14:paraId="038DFEA1" w14:textId="77777777" w:rsidR="00F67B58" w:rsidRPr="00037C6A" w:rsidRDefault="00F67B58" w:rsidP="00F67B58">
      <w:pPr>
        <w:ind w:left="2127" w:hanging="2127"/>
        <w:jc w:val="both"/>
        <w:rPr>
          <w:b/>
          <w:sz w:val="24"/>
          <w:szCs w:val="24"/>
        </w:rPr>
      </w:pPr>
      <w:r w:rsidRPr="00037C6A">
        <w:rPr>
          <w:b/>
          <w:sz w:val="24"/>
          <w:szCs w:val="24"/>
        </w:rPr>
        <w:lastRenderedPageBreak/>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796E07D4" w14:textId="77777777" w:rsidR="00F67B58" w:rsidRPr="00037C6A" w:rsidRDefault="00F67B58" w:rsidP="00F67B58">
      <w:pPr>
        <w:ind w:left="2127" w:hanging="2127"/>
        <w:jc w:val="both"/>
        <w:rPr>
          <w:sz w:val="24"/>
          <w:szCs w:val="24"/>
        </w:rPr>
      </w:pPr>
    </w:p>
    <w:p w14:paraId="0D2F49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6A2B3144" w14:textId="77777777" w:rsidR="00F67B58" w:rsidRPr="00037C6A" w:rsidRDefault="00F67B58" w:rsidP="00F67B58">
      <w:pPr>
        <w:ind w:left="2127" w:hanging="2127"/>
        <w:jc w:val="both"/>
        <w:rPr>
          <w:sz w:val="24"/>
          <w:szCs w:val="24"/>
        </w:rPr>
      </w:pPr>
    </w:p>
    <w:p w14:paraId="160DE45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037C6A" w:rsidRDefault="00F67B58" w:rsidP="00F67B58">
      <w:pPr>
        <w:ind w:left="2127" w:hanging="2127"/>
        <w:jc w:val="both"/>
        <w:rPr>
          <w:sz w:val="24"/>
          <w:szCs w:val="24"/>
        </w:rPr>
      </w:pPr>
    </w:p>
    <w:p w14:paraId="0F92235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4619BFC" w14:textId="77777777" w:rsidR="00F67B58" w:rsidRPr="00037C6A" w:rsidRDefault="00F67B58" w:rsidP="00F67B58">
      <w:pPr>
        <w:jc w:val="both"/>
        <w:rPr>
          <w:sz w:val="24"/>
          <w:szCs w:val="24"/>
        </w:rPr>
      </w:pPr>
    </w:p>
    <w:p w14:paraId="5FAA1046"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1A3F45D8" w14:textId="77777777" w:rsidR="00F67B58" w:rsidRPr="00037C6A" w:rsidRDefault="00F67B58" w:rsidP="00F67B58">
      <w:pPr>
        <w:ind w:left="2127" w:hanging="2127"/>
        <w:jc w:val="both"/>
        <w:rPr>
          <w:sz w:val="24"/>
          <w:szCs w:val="24"/>
        </w:rPr>
      </w:pPr>
    </w:p>
    <w:p w14:paraId="08671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771C1670" w14:textId="77777777" w:rsidR="00F67B58" w:rsidRPr="00037C6A" w:rsidRDefault="00F67B58" w:rsidP="00F67B58">
      <w:pPr>
        <w:ind w:left="2127" w:hanging="2127"/>
        <w:jc w:val="both"/>
        <w:rPr>
          <w:sz w:val="24"/>
          <w:szCs w:val="24"/>
        </w:rPr>
      </w:pPr>
    </w:p>
    <w:p w14:paraId="0B95BA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037C6A" w:rsidRDefault="00F67B58" w:rsidP="00F67B58">
      <w:pPr>
        <w:ind w:left="2127" w:hanging="2127"/>
        <w:jc w:val="both"/>
        <w:rPr>
          <w:sz w:val="24"/>
          <w:szCs w:val="24"/>
        </w:rPr>
      </w:pPr>
    </w:p>
    <w:p w14:paraId="238A9DB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14:paraId="17D12D01" w14:textId="77777777" w:rsidR="00F67B58" w:rsidRPr="00037C6A" w:rsidRDefault="00F67B58" w:rsidP="00F67B58">
      <w:pPr>
        <w:ind w:left="2127" w:hanging="2127"/>
        <w:jc w:val="both"/>
        <w:rPr>
          <w:b/>
          <w:sz w:val="24"/>
          <w:szCs w:val="24"/>
        </w:rPr>
      </w:pPr>
    </w:p>
    <w:p w14:paraId="4EB849B1"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14:paraId="0EEFEC56" w14:textId="77777777" w:rsidR="00F67B58" w:rsidRPr="00037C6A" w:rsidRDefault="00F67B58" w:rsidP="00F67B58">
      <w:pPr>
        <w:ind w:left="2127" w:hanging="2127"/>
        <w:jc w:val="both"/>
        <w:rPr>
          <w:sz w:val="24"/>
          <w:szCs w:val="24"/>
        </w:rPr>
      </w:pPr>
    </w:p>
    <w:p w14:paraId="254A5B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09EBFA5" w14:textId="77777777" w:rsidR="00F67B58" w:rsidRPr="00037C6A" w:rsidRDefault="00F67B58" w:rsidP="00F67B58">
      <w:pPr>
        <w:ind w:left="2127" w:hanging="2127"/>
        <w:jc w:val="both"/>
        <w:rPr>
          <w:sz w:val="24"/>
          <w:szCs w:val="24"/>
        </w:rPr>
      </w:pPr>
    </w:p>
    <w:p w14:paraId="552AE8C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037C6A" w:rsidRDefault="00F67B58" w:rsidP="00F67B58">
      <w:pPr>
        <w:ind w:left="2127" w:hanging="2127"/>
        <w:jc w:val="both"/>
        <w:rPr>
          <w:sz w:val="24"/>
          <w:szCs w:val="24"/>
        </w:rPr>
      </w:pPr>
    </w:p>
    <w:p w14:paraId="668A9E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14:paraId="6EE9B796" w14:textId="77777777" w:rsidR="00F67B58" w:rsidRPr="00037C6A" w:rsidRDefault="00F67B58" w:rsidP="00F67B58">
      <w:pPr>
        <w:ind w:left="2127" w:hanging="2127"/>
        <w:jc w:val="both"/>
        <w:rPr>
          <w:sz w:val="24"/>
          <w:szCs w:val="24"/>
        </w:rPr>
      </w:pPr>
    </w:p>
    <w:p w14:paraId="1734EDFB"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14:paraId="649A6CA8" w14:textId="77777777" w:rsidR="00F67B58" w:rsidRPr="00037C6A" w:rsidRDefault="00F67B58" w:rsidP="00F67B58">
      <w:pPr>
        <w:ind w:left="2127" w:hanging="2127"/>
        <w:jc w:val="both"/>
        <w:rPr>
          <w:b/>
          <w:sz w:val="24"/>
          <w:szCs w:val="24"/>
        </w:rPr>
      </w:pPr>
    </w:p>
    <w:p w14:paraId="134744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02AD331" w14:textId="77777777" w:rsidR="00F67B58" w:rsidRPr="00037C6A" w:rsidRDefault="00F67B58" w:rsidP="00F67B58">
      <w:pPr>
        <w:ind w:left="2127" w:hanging="2127"/>
        <w:jc w:val="both"/>
        <w:rPr>
          <w:sz w:val="24"/>
          <w:szCs w:val="24"/>
        </w:rPr>
      </w:pPr>
    </w:p>
    <w:p w14:paraId="75F4DC02" w14:textId="77777777"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037C6A" w:rsidRDefault="00F67B58" w:rsidP="00F67B58">
      <w:pPr>
        <w:ind w:left="2127" w:hanging="2127"/>
        <w:jc w:val="both"/>
        <w:rPr>
          <w:sz w:val="24"/>
          <w:szCs w:val="24"/>
        </w:rPr>
      </w:pPr>
    </w:p>
    <w:p w14:paraId="6FC056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14:paraId="40CE8FCC" w14:textId="77777777" w:rsidR="00F67B58" w:rsidRPr="00037C6A" w:rsidRDefault="00F67B58" w:rsidP="00F67B58">
      <w:pPr>
        <w:ind w:left="2127" w:hanging="2127"/>
        <w:jc w:val="both"/>
        <w:rPr>
          <w:sz w:val="24"/>
          <w:szCs w:val="24"/>
        </w:rPr>
      </w:pPr>
    </w:p>
    <w:p w14:paraId="4F6F6E3C"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00E4C792" w14:textId="77777777" w:rsidR="00F67B58" w:rsidRPr="00037C6A" w:rsidRDefault="00F67B58" w:rsidP="00F67B58">
      <w:pPr>
        <w:ind w:left="2127" w:hanging="2127"/>
        <w:jc w:val="both"/>
        <w:rPr>
          <w:sz w:val="24"/>
          <w:szCs w:val="24"/>
        </w:rPr>
      </w:pPr>
    </w:p>
    <w:p w14:paraId="63C8E25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2CA0D7B7" w14:textId="77777777" w:rsidR="00F67B58" w:rsidRPr="00037C6A" w:rsidRDefault="00F67B58" w:rsidP="00F67B58">
      <w:pPr>
        <w:ind w:left="2127" w:hanging="2127"/>
        <w:jc w:val="both"/>
        <w:rPr>
          <w:sz w:val="24"/>
          <w:szCs w:val="24"/>
        </w:rPr>
      </w:pPr>
    </w:p>
    <w:p w14:paraId="318042D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037C6A" w:rsidRDefault="00F67B58" w:rsidP="00F67B58">
      <w:pPr>
        <w:ind w:firstLine="2160"/>
        <w:jc w:val="both"/>
        <w:rPr>
          <w:color w:val="FF0000"/>
          <w:sz w:val="24"/>
          <w:szCs w:val="24"/>
        </w:rPr>
      </w:pPr>
    </w:p>
    <w:p w14:paraId="5FB626C1"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69F9AFAC" w14:textId="77777777" w:rsidR="00F67B58" w:rsidRPr="00037C6A" w:rsidRDefault="00F67B58" w:rsidP="00F67B58">
      <w:pPr>
        <w:ind w:firstLine="2160"/>
        <w:jc w:val="both"/>
        <w:rPr>
          <w:sz w:val="24"/>
          <w:szCs w:val="24"/>
        </w:rPr>
      </w:pPr>
    </w:p>
    <w:p w14:paraId="2AD55977"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55D5E6FF" w14:textId="77777777" w:rsidR="00F67B58" w:rsidRPr="00037C6A" w:rsidRDefault="00F67B58" w:rsidP="00F67B58">
      <w:pPr>
        <w:ind w:left="2127" w:hanging="2127"/>
        <w:jc w:val="both"/>
        <w:rPr>
          <w:sz w:val="24"/>
          <w:szCs w:val="24"/>
        </w:rPr>
      </w:pPr>
    </w:p>
    <w:p w14:paraId="0A0BAA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7C948B6D" w14:textId="77777777" w:rsidR="00F67B58" w:rsidRPr="00037C6A" w:rsidRDefault="00F67B58" w:rsidP="00F67B58">
      <w:pPr>
        <w:ind w:left="2127" w:hanging="2127"/>
        <w:jc w:val="both"/>
        <w:rPr>
          <w:sz w:val="24"/>
          <w:szCs w:val="24"/>
        </w:rPr>
      </w:pPr>
    </w:p>
    <w:p w14:paraId="69B5D147"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F2A7438" w14:textId="77777777" w:rsidR="00F67B58" w:rsidRPr="00037C6A" w:rsidRDefault="00F67B58" w:rsidP="00F67B58">
      <w:pPr>
        <w:ind w:left="2127" w:hanging="2127"/>
        <w:jc w:val="both"/>
        <w:rPr>
          <w:sz w:val="24"/>
          <w:szCs w:val="24"/>
        </w:rPr>
      </w:pPr>
    </w:p>
    <w:p w14:paraId="1AB989F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037C6A" w:rsidRDefault="00F67B58" w:rsidP="00F67B58">
      <w:pPr>
        <w:ind w:left="2127" w:hanging="2127"/>
        <w:jc w:val="both"/>
        <w:rPr>
          <w:sz w:val="24"/>
          <w:szCs w:val="24"/>
        </w:rPr>
      </w:pPr>
    </w:p>
    <w:p w14:paraId="1703BA76"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5150DF9" w14:textId="77777777" w:rsidR="00F67B58" w:rsidRPr="00037C6A" w:rsidRDefault="00F67B58" w:rsidP="00F67B58">
      <w:pPr>
        <w:ind w:left="2127" w:hanging="2127"/>
        <w:jc w:val="both"/>
        <w:rPr>
          <w:sz w:val="24"/>
          <w:szCs w:val="24"/>
        </w:rPr>
      </w:pPr>
    </w:p>
    <w:p w14:paraId="13C5B96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366D494" w14:textId="77777777" w:rsidR="00F67B58" w:rsidRPr="00037C6A" w:rsidRDefault="00F67B58" w:rsidP="00F67B58">
      <w:pPr>
        <w:ind w:left="2127" w:hanging="2127"/>
        <w:jc w:val="both"/>
        <w:rPr>
          <w:sz w:val="24"/>
          <w:szCs w:val="24"/>
        </w:rPr>
      </w:pPr>
    </w:p>
    <w:p w14:paraId="3AF5E6A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069EEABE" w14:textId="77777777" w:rsidR="00F67B58" w:rsidRPr="00037C6A" w:rsidRDefault="00F67B58" w:rsidP="00F67B58">
      <w:pPr>
        <w:jc w:val="both"/>
        <w:rPr>
          <w:sz w:val="24"/>
          <w:szCs w:val="24"/>
        </w:rPr>
      </w:pPr>
    </w:p>
    <w:p w14:paraId="19A02C7B"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30D719AA" w14:textId="77777777" w:rsidR="00F67B58" w:rsidRPr="00037C6A" w:rsidRDefault="00F67B58" w:rsidP="00F67B58">
      <w:pPr>
        <w:ind w:left="2127" w:hanging="2127"/>
        <w:jc w:val="both"/>
        <w:rPr>
          <w:sz w:val="24"/>
          <w:szCs w:val="24"/>
        </w:rPr>
      </w:pPr>
    </w:p>
    <w:p w14:paraId="4700645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7515AE9F" w14:textId="77777777" w:rsidR="00F67B58" w:rsidRPr="00037C6A" w:rsidRDefault="00F67B58" w:rsidP="00F67B58">
      <w:pPr>
        <w:ind w:left="2127" w:hanging="2127"/>
        <w:jc w:val="both"/>
        <w:rPr>
          <w:sz w:val="24"/>
          <w:szCs w:val="24"/>
        </w:rPr>
      </w:pPr>
    </w:p>
    <w:p w14:paraId="5BD90E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3103F308" w14:textId="77777777" w:rsidR="00F67B58" w:rsidRPr="00037C6A" w:rsidRDefault="00F67B58" w:rsidP="00F67B58">
      <w:pPr>
        <w:ind w:left="2127" w:hanging="2127"/>
        <w:jc w:val="both"/>
        <w:rPr>
          <w:sz w:val="24"/>
          <w:szCs w:val="24"/>
        </w:rPr>
      </w:pPr>
    </w:p>
    <w:p w14:paraId="7F8F4E92" w14:textId="77777777" w:rsidR="00F67B58" w:rsidRPr="00037C6A" w:rsidRDefault="00F67B58" w:rsidP="00F67B58">
      <w:pPr>
        <w:ind w:left="2127" w:hanging="2127"/>
        <w:jc w:val="both"/>
        <w:rPr>
          <w:b/>
          <w:sz w:val="24"/>
          <w:szCs w:val="24"/>
        </w:rPr>
      </w:pPr>
      <w:r w:rsidRPr="00037C6A">
        <w:rPr>
          <w:b/>
          <w:sz w:val="24"/>
          <w:szCs w:val="24"/>
        </w:rPr>
        <w:lastRenderedPageBreak/>
        <w:t>Campo Nº 19.0</w:t>
      </w:r>
      <w:r w:rsidRPr="00037C6A">
        <w:rPr>
          <w:b/>
          <w:sz w:val="24"/>
          <w:szCs w:val="24"/>
        </w:rPr>
        <w:tab/>
        <w:t>Canal de Distribuição</w:t>
      </w:r>
    </w:p>
    <w:p w14:paraId="37C640FC" w14:textId="77777777" w:rsidR="00F67B58" w:rsidRPr="00037C6A" w:rsidRDefault="00F67B58" w:rsidP="00F67B58">
      <w:pPr>
        <w:ind w:left="2127" w:hanging="2127"/>
        <w:jc w:val="both"/>
        <w:rPr>
          <w:sz w:val="24"/>
          <w:szCs w:val="24"/>
        </w:rPr>
      </w:pPr>
    </w:p>
    <w:p w14:paraId="4BB7C6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64455835" w14:textId="77777777" w:rsidR="00F67B58" w:rsidRPr="00037C6A" w:rsidRDefault="00F67B58" w:rsidP="00F67B58">
      <w:pPr>
        <w:ind w:left="2127" w:hanging="2127"/>
        <w:jc w:val="both"/>
        <w:rPr>
          <w:sz w:val="24"/>
          <w:szCs w:val="24"/>
        </w:rPr>
      </w:pPr>
    </w:p>
    <w:p w14:paraId="5355E40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211B087D" w14:textId="77777777" w:rsidR="00F67B58" w:rsidRPr="00037C6A" w:rsidRDefault="00F67B58" w:rsidP="00F67B58">
      <w:pPr>
        <w:ind w:left="2127" w:hanging="2127"/>
        <w:jc w:val="both"/>
        <w:rPr>
          <w:sz w:val="24"/>
          <w:szCs w:val="24"/>
        </w:rPr>
      </w:pPr>
      <w:r w:rsidRPr="00037C6A">
        <w:rPr>
          <w:sz w:val="24"/>
          <w:szCs w:val="24"/>
        </w:rPr>
        <w:tab/>
      </w:r>
    </w:p>
    <w:p w14:paraId="2521729C" w14:textId="77777777" w:rsidR="00F67B58" w:rsidRPr="00037C6A" w:rsidRDefault="00F67B58" w:rsidP="00F67B58">
      <w:pPr>
        <w:ind w:left="2127" w:hanging="3"/>
        <w:jc w:val="both"/>
        <w:rPr>
          <w:sz w:val="24"/>
          <w:szCs w:val="24"/>
        </w:rPr>
      </w:pPr>
      <w:r w:rsidRPr="00037C6A">
        <w:rPr>
          <w:sz w:val="24"/>
          <w:szCs w:val="24"/>
        </w:rPr>
        <w:t>1 = canal 1</w:t>
      </w:r>
    </w:p>
    <w:p w14:paraId="0F36A44A" w14:textId="77777777" w:rsidR="00F67B58" w:rsidRPr="00037C6A" w:rsidRDefault="00F67B58" w:rsidP="00F67B58">
      <w:pPr>
        <w:ind w:left="2127" w:hanging="2127"/>
        <w:jc w:val="both"/>
        <w:rPr>
          <w:sz w:val="24"/>
          <w:szCs w:val="24"/>
        </w:rPr>
      </w:pPr>
      <w:r w:rsidRPr="00037C6A">
        <w:rPr>
          <w:sz w:val="24"/>
          <w:szCs w:val="24"/>
        </w:rPr>
        <w:tab/>
        <w:t>2 = canal 2</w:t>
      </w:r>
    </w:p>
    <w:p w14:paraId="3E4967A6"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11A310F" w14:textId="77777777" w:rsidR="00F67B58" w:rsidRPr="00037C6A" w:rsidRDefault="00F67B58" w:rsidP="00F67B58">
      <w:pPr>
        <w:ind w:left="2127" w:hanging="2127"/>
        <w:jc w:val="both"/>
        <w:rPr>
          <w:sz w:val="24"/>
          <w:szCs w:val="24"/>
        </w:rPr>
      </w:pPr>
    </w:p>
    <w:p w14:paraId="04D8D98E"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0E1ECC8B" w14:textId="77777777" w:rsidR="00F67B58" w:rsidRPr="00037C6A" w:rsidRDefault="00F67B58" w:rsidP="00F67B58">
      <w:pPr>
        <w:ind w:left="2127" w:hanging="2127"/>
        <w:jc w:val="both"/>
        <w:rPr>
          <w:sz w:val="24"/>
          <w:szCs w:val="24"/>
        </w:rPr>
      </w:pPr>
    </w:p>
    <w:p w14:paraId="4E99AD9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78A44892" w14:textId="77777777" w:rsidR="00F67B58" w:rsidRPr="00037C6A" w:rsidRDefault="00F67B58" w:rsidP="00F67B58">
      <w:pPr>
        <w:ind w:left="2127" w:hanging="2127"/>
        <w:jc w:val="both"/>
        <w:rPr>
          <w:sz w:val="24"/>
          <w:szCs w:val="24"/>
        </w:rPr>
      </w:pPr>
    </w:p>
    <w:p w14:paraId="5181126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5FAB117E" w14:textId="77777777" w:rsidR="00F67B58" w:rsidRPr="00037C6A" w:rsidRDefault="00F67B58" w:rsidP="00F67B58">
      <w:pPr>
        <w:ind w:left="2127" w:hanging="2127"/>
        <w:jc w:val="both"/>
        <w:rPr>
          <w:sz w:val="24"/>
          <w:szCs w:val="24"/>
        </w:rPr>
      </w:pPr>
      <w:r w:rsidRPr="00037C6A">
        <w:rPr>
          <w:sz w:val="24"/>
          <w:szCs w:val="24"/>
        </w:rPr>
        <w:tab/>
      </w:r>
    </w:p>
    <w:p w14:paraId="40CAEB16" w14:textId="77777777" w:rsidR="00F67B58" w:rsidRPr="00037C6A" w:rsidRDefault="00F67B58" w:rsidP="00F67B58">
      <w:pPr>
        <w:ind w:left="2127" w:hanging="3"/>
        <w:jc w:val="both"/>
        <w:rPr>
          <w:sz w:val="24"/>
          <w:szCs w:val="24"/>
        </w:rPr>
      </w:pPr>
      <w:r w:rsidRPr="00037C6A">
        <w:rPr>
          <w:sz w:val="24"/>
          <w:szCs w:val="24"/>
        </w:rPr>
        <w:t>1 = 30 dias após a fatura</w:t>
      </w:r>
    </w:p>
    <w:p w14:paraId="43A97C70"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5817BF89"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221BC55C" w14:textId="77777777" w:rsidR="00F67B58" w:rsidRPr="00037C6A" w:rsidRDefault="00F67B58" w:rsidP="00F67B58">
      <w:pPr>
        <w:ind w:left="2127" w:hanging="2127"/>
        <w:jc w:val="both"/>
        <w:rPr>
          <w:sz w:val="24"/>
          <w:szCs w:val="24"/>
        </w:rPr>
      </w:pPr>
    </w:p>
    <w:p w14:paraId="1E6F250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677A267D" w14:textId="77777777" w:rsidTr="005C591A">
        <w:tc>
          <w:tcPr>
            <w:tcW w:w="10211" w:type="dxa"/>
          </w:tcPr>
          <w:p w14:paraId="2FE114AD"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037C6A" w:rsidRDefault="00F67B58" w:rsidP="00F67B58">
      <w:pPr>
        <w:ind w:left="2127" w:hanging="2127"/>
        <w:jc w:val="both"/>
        <w:rPr>
          <w:color w:val="FF0000"/>
          <w:sz w:val="24"/>
          <w:szCs w:val="24"/>
        </w:rPr>
      </w:pPr>
    </w:p>
    <w:p w14:paraId="7080336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01420484" w14:textId="77777777" w:rsidR="00F67B58" w:rsidRPr="00037C6A" w:rsidRDefault="00F67B58" w:rsidP="00F67B58">
      <w:pPr>
        <w:jc w:val="both"/>
        <w:rPr>
          <w:sz w:val="24"/>
          <w:szCs w:val="24"/>
        </w:rPr>
      </w:pPr>
    </w:p>
    <w:p w14:paraId="5CB3F1A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7E4B5CC0" w14:textId="77777777" w:rsidR="00F67B58" w:rsidRPr="00037C6A" w:rsidRDefault="00F67B58" w:rsidP="00F67B58">
      <w:pPr>
        <w:ind w:left="2127" w:hanging="2127"/>
        <w:jc w:val="both"/>
        <w:rPr>
          <w:sz w:val="24"/>
          <w:szCs w:val="24"/>
        </w:rPr>
      </w:pPr>
    </w:p>
    <w:p w14:paraId="2C32346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037C6A" w:rsidRDefault="00F67B58" w:rsidP="00F67B58">
      <w:pPr>
        <w:ind w:left="2127" w:hanging="2127"/>
        <w:jc w:val="both"/>
        <w:rPr>
          <w:sz w:val="24"/>
          <w:szCs w:val="24"/>
        </w:rPr>
      </w:pPr>
    </w:p>
    <w:p w14:paraId="583E8FD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w:t>
      </w:r>
      <w:r w:rsidRPr="00037C6A">
        <w:rPr>
          <w:sz w:val="24"/>
          <w:szCs w:val="24"/>
        </w:rPr>
        <w:lastRenderedPageBreak/>
        <w:t>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037C6A" w:rsidRDefault="00F67B58" w:rsidP="00F67B58">
      <w:pPr>
        <w:ind w:left="2127" w:hanging="2127"/>
        <w:jc w:val="both"/>
        <w:rPr>
          <w:sz w:val="24"/>
          <w:szCs w:val="24"/>
        </w:rPr>
      </w:pPr>
    </w:p>
    <w:p w14:paraId="5AA4061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618A03CE" w14:textId="77777777" w:rsidR="00F67B58" w:rsidRPr="00037C6A" w:rsidRDefault="00F67B58" w:rsidP="00F67B58">
      <w:pPr>
        <w:ind w:left="2127" w:hanging="2127"/>
        <w:jc w:val="both"/>
        <w:rPr>
          <w:b/>
          <w:sz w:val="24"/>
          <w:szCs w:val="24"/>
        </w:rPr>
      </w:pPr>
    </w:p>
    <w:p w14:paraId="06C0EE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327DDCE3" w14:textId="77777777" w:rsidR="00F67B58" w:rsidRPr="00037C6A" w:rsidRDefault="00F67B58" w:rsidP="00F67B58">
      <w:pPr>
        <w:ind w:left="2127" w:hanging="2127"/>
        <w:jc w:val="both"/>
        <w:rPr>
          <w:sz w:val="24"/>
          <w:szCs w:val="24"/>
        </w:rPr>
      </w:pPr>
    </w:p>
    <w:p w14:paraId="218FAE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037C6A" w:rsidRDefault="00F67B58" w:rsidP="00F67B58">
      <w:pPr>
        <w:ind w:left="2127" w:hanging="2127"/>
        <w:jc w:val="both"/>
        <w:rPr>
          <w:sz w:val="24"/>
          <w:szCs w:val="24"/>
        </w:rPr>
      </w:pPr>
    </w:p>
    <w:p w14:paraId="4522DD1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6589A316" w14:textId="77777777" w:rsidR="00F67B58" w:rsidRPr="00037C6A" w:rsidRDefault="00F67B58" w:rsidP="00F67B58">
      <w:pPr>
        <w:ind w:left="2127" w:hanging="2127"/>
        <w:jc w:val="both"/>
        <w:rPr>
          <w:sz w:val="24"/>
          <w:szCs w:val="24"/>
        </w:rPr>
      </w:pPr>
    </w:p>
    <w:p w14:paraId="6C425F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4943854D" w14:textId="77777777" w:rsidR="00F67B58" w:rsidRPr="00037C6A" w:rsidRDefault="00F67B58" w:rsidP="00F67B58">
      <w:pPr>
        <w:ind w:left="2127" w:hanging="2127"/>
        <w:jc w:val="both"/>
        <w:rPr>
          <w:sz w:val="24"/>
          <w:szCs w:val="24"/>
        </w:rPr>
      </w:pPr>
    </w:p>
    <w:p w14:paraId="3E5DB00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037C6A" w:rsidRDefault="00F67B58" w:rsidP="00F67B58">
      <w:pPr>
        <w:ind w:left="2127" w:hanging="2127"/>
        <w:jc w:val="both"/>
        <w:rPr>
          <w:sz w:val="24"/>
          <w:szCs w:val="24"/>
        </w:rPr>
      </w:pPr>
    </w:p>
    <w:p w14:paraId="617A9B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037C6A" w:rsidRDefault="00F67B58" w:rsidP="00F67B58">
      <w:pPr>
        <w:ind w:left="2127" w:hanging="2127"/>
        <w:jc w:val="both"/>
        <w:rPr>
          <w:sz w:val="24"/>
          <w:szCs w:val="24"/>
        </w:rPr>
      </w:pPr>
    </w:p>
    <w:p w14:paraId="185EC4E6"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06B45F8F" w14:textId="77777777" w:rsidR="00F67B58" w:rsidRPr="00037C6A" w:rsidRDefault="00F67B58" w:rsidP="00F67B58">
      <w:pPr>
        <w:ind w:left="2127" w:hanging="2127"/>
        <w:jc w:val="both"/>
        <w:rPr>
          <w:sz w:val="24"/>
          <w:szCs w:val="24"/>
        </w:rPr>
      </w:pPr>
    </w:p>
    <w:p w14:paraId="50C2A6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5680F763" w14:textId="77777777" w:rsidR="00F67B58" w:rsidRPr="00037C6A" w:rsidRDefault="00F67B58" w:rsidP="00F67B58">
      <w:pPr>
        <w:ind w:left="2127" w:hanging="2127"/>
        <w:jc w:val="both"/>
        <w:rPr>
          <w:sz w:val="24"/>
          <w:szCs w:val="24"/>
        </w:rPr>
      </w:pPr>
    </w:p>
    <w:p w14:paraId="2C9F882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F37FFCF" w14:textId="77777777" w:rsidR="00F67B58" w:rsidRPr="00037C6A" w:rsidRDefault="00F67B58" w:rsidP="00F67B58">
      <w:pPr>
        <w:ind w:left="2127" w:hanging="2127"/>
        <w:jc w:val="both"/>
        <w:rPr>
          <w:sz w:val="24"/>
          <w:szCs w:val="24"/>
        </w:rPr>
      </w:pPr>
    </w:p>
    <w:p w14:paraId="225DA3C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D60112E" w14:textId="77777777" w:rsidR="00F67B58" w:rsidRPr="00037C6A" w:rsidRDefault="00F67B58" w:rsidP="00F67B58">
      <w:pPr>
        <w:ind w:left="2127" w:hanging="2127"/>
        <w:jc w:val="both"/>
        <w:rPr>
          <w:sz w:val="24"/>
          <w:szCs w:val="24"/>
        </w:rPr>
      </w:pPr>
    </w:p>
    <w:p w14:paraId="69800B6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7041FAEE" w14:textId="77777777" w:rsidR="00F67B58" w:rsidRPr="00037C6A" w:rsidRDefault="00F67B58" w:rsidP="00F67B58">
      <w:pPr>
        <w:ind w:left="2127" w:hanging="2127"/>
        <w:jc w:val="both"/>
        <w:rPr>
          <w:sz w:val="24"/>
          <w:szCs w:val="24"/>
        </w:rPr>
      </w:pPr>
    </w:p>
    <w:p w14:paraId="2E4463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109B23AF" w14:textId="77777777" w:rsidR="00F67B58" w:rsidRPr="00037C6A" w:rsidRDefault="00F67B58" w:rsidP="00F67B58">
      <w:pPr>
        <w:ind w:left="2127" w:hanging="2127"/>
        <w:jc w:val="both"/>
        <w:rPr>
          <w:sz w:val="24"/>
          <w:szCs w:val="24"/>
        </w:rPr>
      </w:pPr>
    </w:p>
    <w:p w14:paraId="2AB4A3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6EEC798E" w14:textId="77777777" w:rsidR="00F67B58" w:rsidRPr="00037C6A" w:rsidRDefault="00F67B58" w:rsidP="00F67B58">
      <w:pPr>
        <w:ind w:left="2127" w:hanging="2127"/>
        <w:jc w:val="both"/>
        <w:rPr>
          <w:sz w:val="24"/>
          <w:szCs w:val="24"/>
        </w:rPr>
      </w:pPr>
    </w:p>
    <w:p w14:paraId="01003B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00E6C609" w14:textId="77777777" w:rsidR="00F67B58" w:rsidRPr="00037C6A" w:rsidRDefault="00F67B58" w:rsidP="00F67B58">
      <w:pPr>
        <w:ind w:left="2127" w:hanging="2127"/>
        <w:jc w:val="both"/>
        <w:rPr>
          <w:sz w:val="24"/>
          <w:szCs w:val="24"/>
        </w:rPr>
      </w:pPr>
    </w:p>
    <w:p w14:paraId="3047E5FE"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514F1261" w14:textId="77777777" w:rsidR="00F67B58" w:rsidRPr="00037C6A" w:rsidRDefault="00F67B58" w:rsidP="00F67B58">
      <w:pPr>
        <w:ind w:left="2127" w:hanging="2127"/>
        <w:jc w:val="both"/>
        <w:rPr>
          <w:sz w:val="24"/>
          <w:szCs w:val="24"/>
        </w:rPr>
      </w:pPr>
    </w:p>
    <w:p w14:paraId="618101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2D1A9720" w14:textId="77777777" w:rsidR="00F67B58" w:rsidRPr="00037C6A" w:rsidRDefault="00F67B58" w:rsidP="00F67B58">
      <w:pPr>
        <w:ind w:left="2127" w:hanging="2127"/>
        <w:jc w:val="both"/>
        <w:rPr>
          <w:sz w:val="24"/>
          <w:szCs w:val="24"/>
        </w:rPr>
      </w:pPr>
    </w:p>
    <w:p w14:paraId="70245F0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3E5F2095" w14:textId="77777777" w:rsidR="00F67B58" w:rsidRPr="00037C6A" w:rsidRDefault="00F67B58" w:rsidP="00F67B58">
      <w:pPr>
        <w:ind w:left="2127" w:hanging="2127"/>
        <w:jc w:val="both"/>
        <w:rPr>
          <w:sz w:val="24"/>
          <w:szCs w:val="24"/>
        </w:rPr>
      </w:pPr>
    </w:p>
    <w:p w14:paraId="6271CA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4261FB7E" w14:textId="77777777" w:rsidR="00F67B58" w:rsidRPr="00037C6A" w:rsidRDefault="00F67B58" w:rsidP="00F67B58">
      <w:pPr>
        <w:ind w:left="2127" w:hanging="2127"/>
        <w:jc w:val="both"/>
        <w:rPr>
          <w:sz w:val="24"/>
          <w:szCs w:val="24"/>
        </w:rPr>
      </w:pPr>
    </w:p>
    <w:p w14:paraId="43F9DA47"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6337B6E6" w14:textId="77777777" w:rsidR="00F67B58" w:rsidRPr="00037C6A" w:rsidRDefault="00F67B58" w:rsidP="00F67B58">
      <w:pPr>
        <w:ind w:left="2127" w:hanging="2127"/>
        <w:jc w:val="both"/>
        <w:rPr>
          <w:sz w:val="24"/>
          <w:szCs w:val="24"/>
        </w:rPr>
      </w:pPr>
    </w:p>
    <w:p w14:paraId="6B707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55C42C76" w14:textId="77777777" w:rsidR="00F67B58" w:rsidRPr="00037C6A" w:rsidRDefault="00F67B58" w:rsidP="00F67B58">
      <w:pPr>
        <w:ind w:left="2127" w:hanging="2127"/>
        <w:jc w:val="both"/>
        <w:rPr>
          <w:sz w:val="24"/>
          <w:szCs w:val="24"/>
        </w:rPr>
      </w:pPr>
    </w:p>
    <w:p w14:paraId="61EA9D9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00AC3A7E" w14:textId="77777777" w:rsidR="00F67B58" w:rsidRPr="00037C6A" w:rsidRDefault="00F67B58" w:rsidP="00F67B58">
      <w:pPr>
        <w:ind w:left="2127" w:hanging="2127"/>
        <w:jc w:val="both"/>
        <w:rPr>
          <w:sz w:val="24"/>
          <w:szCs w:val="24"/>
        </w:rPr>
      </w:pPr>
    </w:p>
    <w:p w14:paraId="6A4CB3A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1B963E75" w14:textId="77777777" w:rsidR="00F67B58" w:rsidRPr="00037C6A" w:rsidRDefault="00F67B58" w:rsidP="00F67B58">
      <w:pPr>
        <w:ind w:left="2127" w:hanging="2127"/>
        <w:jc w:val="both"/>
        <w:rPr>
          <w:sz w:val="24"/>
          <w:szCs w:val="24"/>
        </w:rPr>
      </w:pPr>
    </w:p>
    <w:p w14:paraId="6DE6D36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4B4A4DB9" w14:textId="77777777" w:rsidR="00F67B58" w:rsidRPr="00037C6A" w:rsidRDefault="00F67B58" w:rsidP="00F67B58">
      <w:pPr>
        <w:ind w:left="2127" w:hanging="2127"/>
        <w:jc w:val="both"/>
        <w:rPr>
          <w:b/>
          <w:sz w:val="24"/>
          <w:szCs w:val="24"/>
        </w:rPr>
      </w:pPr>
    </w:p>
    <w:p w14:paraId="7C948A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6993FC9E" w14:textId="77777777" w:rsidR="00F67B58" w:rsidRPr="00037C6A" w:rsidRDefault="00F67B58" w:rsidP="00F67B58">
      <w:pPr>
        <w:ind w:left="2127" w:hanging="2127"/>
        <w:jc w:val="both"/>
        <w:rPr>
          <w:sz w:val="24"/>
          <w:szCs w:val="24"/>
        </w:rPr>
      </w:pPr>
    </w:p>
    <w:p w14:paraId="6D4F18A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037C6A" w:rsidRDefault="00F67B58" w:rsidP="00F67B58">
      <w:pPr>
        <w:ind w:left="2127" w:hanging="2127"/>
        <w:jc w:val="both"/>
        <w:rPr>
          <w:sz w:val="24"/>
          <w:szCs w:val="24"/>
        </w:rPr>
      </w:pPr>
    </w:p>
    <w:p w14:paraId="196F790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4839221" w14:textId="77777777" w:rsidR="00F67B58" w:rsidRPr="00037C6A" w:rsidRDefault="00F67B58" w:rsidP="00F67B58">
      <w:pPr>
        <w:jc w:val="both"/>
        <w:rPr>
          <w:sz w:val="24"/>
          <w:szCs w:val="24"/>
        </w:rPr>
      </w:pPr>
    </w:p>
    <w:p w14:paraId="2689F4D9"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15830226" w14:textId="77777777" w:rsidR="00F67B58" w:rsidRPr="00037C6A" w:rsidRDefault="00F67B58" w:rsidP="00F67B58">
      <w:pPr>
        <w:ind w:left="2127" w:hanging="2127"/>
        <w:jc w:val="both"/>
        <w:rPr>
          <w:b/>
          <w:sz w:val="24"/>
          <w:szCs w:val="24"/>
        </w:rPr>
      </w:pPr>
    </w:p>
    <w:p w14:paraId="5DF6330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4911BCB0" w14:textId="77777777" w:rsidR="00F67B58" w:rsidRPr="00037C6A" w:rsidRDefault="00F67B58" w:rsidP="00F67B58">
      <w:pPr>
        <w:ind w:left="2127" w:hanging="2127"/>
        <w:jc w:val="both"/>
        <w:rPr>
          <w:sz w:val="24"/>
          <w:szCs w:val="24"/>
        </w:rPr>
      </w:pPr>
    </w:p>
    <w:p w14:paraId="488077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0376CD8A" w14:textId="77777777" w:rsidR="00F67B58" w:rsidRPr="00037C6A" w:rsidRDefault="00F67B58" w:rsidP="00F67B58">
      <w:pPr>
        <w:ind w:left="2127" w:hanging="2127"/>
        <w:jc w:val="both"/>
        <w:rPr>
          <w:sz w:val="24"/>
          <w:szCs w:val="24"/>
        </w:rPr>
      </w:pPr>
    </w:p>
    <w:p w14:paraId="7FB7E9E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4D94C9F6" w14:textId="77777777" w:rsidR="00F67B58" w:rsidRPr="00037C6A" w:rsidRDefault="00F67B58" w:rsidP="00F67B58">
      <w:pPr>
        <w:ind w:left="2127" w:hanging="2127"/>
        <w:jc w:val="both"/>
        <w:rPr>
          <w:sz w:val="24"/>
          <w:szCs w:val="24"/>
        </w:rPr>
      </w:pPr>
    </w:p>
    <w:p w14:paraId="6014BF3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16F809C1" w14:textId="77777777" w:rsidR="00F67B58" w:rsidRPr="00037C6A" w:rsidRDefault="00F67B58" w:rsidP="00F67B58">
      <w:pPr>
        <w:ind w:left="2127" w:hanging="2127"/>
        <w:jc w:val="both"/>
        <w:rPr>
          <w:sz w:val="24"/>
          <w:szCs w:val="24"/>
        </w:rPr>
      </w:pPr>
    </w:p>
    <w:p w14:paraId="449AFF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939D8C0" w14:textId="77777777" w:rsidR="00F67B58" w:rsidRPr="00037C6A" w:rsidRDefault="00F67B58" w:rsidP="00F67B58">
      <w:pPr>
        <w:ind w:left="2127" w:hanging="2127"/>
        <w:jc w:val="both"/>
        <w:rPr>
          <w:sz w:val="24"/>
          <w:szCs w:val="24"/>
        </w:rPr>
      </w:pPr>
    </w:p>
    <w:p w14:paraId="0B3CEFB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BC59254" w14:textId="77777777" w:rsidR="00F67B58" w:rsidRPr="00037C6A" w:rsidRDefault="00F67B58" w:rsidP="00F67B58">
      <w:pPr>
        <w:ind w:left="2127" w:hanging="2127"/>
        <w:jc w:val="both"/>
        <w:rPr>
          <w:sz w:val="24"/>
          <w:szCs w:val="24"/>
        </w:rPr>
      </w:pPr>
    </w:p>
    <w:p w14:paraId="258B7F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73AAFDAD" w14:textId="77777777" w:rsidR="00F67B58" w:rsidRPr="00037C6A" w:rsidRDefault="00F67B58" w:rsidP="00F67B58">
      <w:pPr>
        <w:jc w:val="both"/>
        <w:rPr>
          <w:sz w:val="24"/>
          <w:szCs w:val="24"/>
        </w:rPr>
      </w:pPr>
    </w:p>
    <w:p w14:paraId="01D2C1A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0D5CA5A6" w14:textId="77777777" w:rsidR="00F67B58" w:rsidRPr="00037C6A" w:rsidRDefault="00F67B58" w:rsidP="00F67B58">
      <w:pPr>
        <w:ind w:left="2127" w:hanging="2127"/>
        <w:jc w:val="both"/>
        <w:rPr>
          <w:sz w:val="24"/>
          <w:szCs w:val="24"/>
        </w:rPr>
      </w:pPr>
    </w:p>
    <w:p w14:paraId="364B93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0C6DDB99" w14:textId="77777777" w:rsidR="00F67B58" w:rsidRPr="00037C6A" w:rsidRDefault="00F67B58" w:rsidP="00F67B58">
      <w:pPr>
        <w:ind w:left="2127" w:hanging="2127"/>
        <w:jc w:val="both"/>
        <w:rPr>
          <w:sz w:val="24"/>
          <w:szCs w:val="24"/>
        </w:rPr>
      </w:pPr>
    </w:p>
    <w:p w14:paraId="6D8E3E7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04FE684B" w14:textId="77777777" w:rsidR="00F67B58" w:rsidRPr="00037C6A" w:rsidRDefault="00F67B58" w:rsidP="00F67B58">
      <w:pPr>
        <w:ind w:left="2127" w:hanging="2127"/>
        <w:jc w:val="both"/>
        <w:rPr>
          <w:sz w:val="24"/>
          <w:szCs w:val="24"/>
        </w:rPr>
      </w:pPr>
    </w:p>
    <w:p w14:paraId="2EF3C6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91ECA90" w14:textId="77777777" w:rsidR="00F67B58" w:rsidRPr="00037C6A" w:rsidRDefault="00F67B58" w:rsidP="00F67B58">
      <w:pPr>
        <w:ind w:left="2127" w:hanging="2127"/>
        <w:jc w:val="both"/>
        <w:rPr>
          <w:sz w:val="24"/>
          <w:szCs w:val="24"/>
        </w:rPr>
      </w:pPr>
    </w:p>
    <w:p w14:paraId="0D4DEE9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01C64556" w14:textId="77777777" w:rsidR="00F67B58" w:rsidRPr="00037C6A" w:rsidRDefault="00F67B58" w:rsidP="00F67B58">
      <w:pPr>
        <w:ind w:left="2127" w:hanging="2127"/>
        <w:jc w:val="both"/>
        <w:rPr>
          <w:sz w:val="24"/>
          <w:szCs w:val="24"/>
        </w:rPr>
      </w:pPr>
    </w:p>
    <w:p w14:paraId="2E5EB6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27CF6B1" w14:textId="77777777" w:rsidR="00F67B58" w:rsidRPr="00037C6A" w:rsidRDefault="00F67B58" w:rsidP="00F67B58">
      <w:pPr>
        <w:ind w:left="2127" w:hanging="2127"/>
        <w:jc w:val="both"/>
        <w:rPr>
          <w:sz w:val="24"/>
          <w:szCs w:val="24"/>
        </w:rPr>
      </w:pPr>
    </w:p>
    <w:p w14:paraId="0F1096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0A64E16E" w14:textId="77777777" w:rsidR="00F67B58" w:rsidRPr="00037C6A" w:rsidRDefault="00F67B58" w:rsidP="00F67B58">
      <w:pPr>
        <w:ind w:left="2127" w:hanging="2127"/>
        <w:jc w:val="both"/>
        <w:rPr>
          <w:sz w:val="24"/>
          <w:szCs w:val="24"/>
        </w:rPr>
      </w:pPr>
    </w:p>
    <w:p w14:paraId="5B28DE3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9E12EEE" w14:textId="77777777" w:rsidR="00F67B58" w:rsidRPr="00037C6A" w:rsidRDefault="00F67B58" w:rsidP="00F67B58">
      <w:pPr>
        <w:jc w:val="both"/>
        <w:rPr>
          <w:b/>
          <w:sz w:val="24"/>
          <w:szCs w:val="24"/>
        </w:rPr>
      </w:pPr>
    </w:p>
    <w:p w14:paraId="5ED2499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445DD343" w14:textId="77777777" w:rsidR="00F67B58" w:rsidRPr="00037C6A" w:rsidRDefault="00F67B58" w:rsidP="00F67B58">
      <w:pPr>
        <w:ind w:left="2127" w:hanging="2127"/>
        <w:jc w:val="both"/>
        <w:rPr>
          <w:sz w:val="24"/>
          <w:szCs w:val="24"/>
        </w:rPr>
      </w:pPr>
    </w:p>
    <w:p w14:paraId="5E7E8E0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381B7078" w14:textId="77777777" w:rsidR="00F67B58" w:rsidRPr="00037C6A" w:rsidRDefault="00F67B58" w:rsidP="00F67B58">
      <w:pPr>
        <w:ind w:left="2127" w:hanging="2127"/>
        <w:jc w:val="both"/>
        <w:rPr>
          <w:sz w:val="24"/>
          <w:szCs w:val="24"/>
        </w:rPr>
      </w:pPr>
    </w:p>
    <w:p w14:paraId="0FB68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79FCB34" w14:textId="77777777" w:rsidR="00F67B58" w:rsidRPr="00037C6A" w:rsidRDefault="00F67B58" w:rsidP="00F67B58">
      <w:pPr>
        <w:ind w:left="2127" w:hanging="2127"/>
        <w:jc w:val="both"/>
        <w:rPr>
          <w:sz w:val="24"/>
          <w:szCs w:val="24"/>
        </w:rPr>
      </w:pPr>
    </w:p>
    <w:p w14:paraId="784369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4D2A8509" w14:textId="77777777" w:rsidR="00F67B58" w:rsidRPr="00037C6A" w:rsidRDefault="00F67B58" w:rsidP="00F67B58">
      <w:pPr>
        <w:ind w:left="2127" w:hanging="2127"/>
        <w:jc w:val="both"/>
        <w:rPr>
          <w:sz w:val="24"/>
          <w:szCs w:val="24"/>
        </w:rPr>
      </w:pPr>
    </w:p>
    <w:p w14:paraId="733E859B"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40987542" w14:textId="77777777" w:rsidR="00F67B58" w:rsidRPr="00037C6A" w:rsidRDefault="00F67B58" w:rsidP="00F67B58">
      <w:pPr>
        <w:ind w:left="2127" w:hanging="2127"/>
        <w:jc w:val="both"/>
        <w:rPr>
          <w:sz w:val="24"/>
          <w:szCs w:val="24"/>
        </w:rPr>
      </w:pPr>
    </w:p>
    <w:p w14:paraId="33D738D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62ABB3F1" w14:textId="77777777" w:rsidR="00F67B58" w:rsidRPr="00037C6A" w:rsidRDefault="00F67B58" w:rsidP="00F67B58">
      <w:pPr>
        <w:ind w:left="2127" w:hanging="2127"/>
        <w:jc w:val="both"/>
        <w:rPr>
          <w:sz w:val="24"/>
          <w:szCs w:val="24"/>
        </w:rPr>
      </w:pPr>
    </w:p>
    <w:p w14:paraId="702314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CDEAD77" w14:textId="77777777" w:rsidR="00F67B58" w:rsidRPr="00037C6A" w:rsidRDefault="00F67B58" w:rsidP="00F67B58">
      <w:pPr>
        <w:ind w:left="2127" w:hanging="2127"/>
        <w:jc w:val="both"/>
        <w:rPr>
          <w:sz w:val="24"/>
          <w:szCs w:val="24"/>
        </w:rPr>
      </w:pPr>
    </w:p>
    <w:p w14:paraId="55B160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condições de pagamento das comissões e como os percentuais foram </w:t>
      </w:r>
      <w:r w:rsidRPr="00037C6A">
        <w:rPr>
          <w:sz w:val="24"/>
          <w:szCs w:val="24"/>
        </w:rPr>
        <w:lastRenderedPageBreak/>
        <w:t>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037C6A" w:rsidRDefault="00F67B58" w:rsidP="00F67B58">
      <w:pPr>
        <w:ind w:left="2127" w:hanging="2127"/>
        <w:jc w:val="both"/>
        <w:rPr>
          <w:sz w:val="24"/>
          <w:szCs w:val="24"/>
        </w:rPr>
      </w:pPr>
    </w:p>
    <w:p w14:paraId="56FAEE4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7394C9B3" w14:textId="77777777" w:rsidR="00F67B58" w:rsidRPr="00037C6A" w:rsidRDefault="00F67B58" w:rsidP="00F67B58">
      <w:pPr>
        <w:ind w:left="2127" w:hanging="2127"/>
        <w:jc w:val="both"/>
        <w:rPr>
          <w:sz w:val="24"/>
          <w:szCs w:val="24"/>
        </w:rPr>
      </w:pPr>
    </w:p>
    <w:p w14:paraId="2E0ACE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6F8F32C4" w14:textId="77777777" w:rsidR="00F67B58" w:rsidRPr="00037C6A" w:rsidRDefault="00F67B58" w:rsidP="00F67B58">
      <w:pPr>
        <w:ind w:left="2127" w:hanging="2127"/>
        <w:jc w:val="both"/>
        <w:rPr>
          <w:sz w:val="24"/>
          <w:szCs w:val="24"/>
        </w:rPr>
      </w:pPr>
    </w:p>
    <w:p w14:paraId="639B80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037C6A" w:rsidRDefault="00F67B58" w:rsidP="00F67B58">
      <w:pPr>
        <w:ind w:left="2127" w:hanging="2127"/>
        <w:jc w:val="both"/>
        <w:rPr>
          <w:sz w:val="24"/>
          <w:szCs w:val="24"/>
        </w:rPr>
      </w:pPr>
    </w:p>
    <w:p w14:paraId="3EEE39A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54259780" w14:textId="77777777" w:rsidR="00F67B58" w:rsidRPr="00037C6A" w:rsidRDefault="00F67B58" w:rsidP="00F67B58">
      <w:pPr>
        <w:ind w:left="2127" w:hanging="2127"/>
        <w:jc w:val="both"/>
        <w:rPr>
          <w:b/>
          <w:sz w:val="24"/>
          <w:szCs w:val="24"/>
        </w:rPr>
      </w:pPr>
    </w:p>
    <w:p w14:paraId="4131E45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3210B099" w14:textId="77777777" w:rsidR="00F67B58" w:rsidRPr="00037C6A" w:rsidRDefault="00F67B58" w:rsidP="00F67B58">
      <w:pPr>
        <w:ind w:left="2127" w:hanging="2127"/>
        <w:jc w:val="both"/>
        <w:rPr>
          <w:sz w:val="24"/>
          <w:szCs w:val="24"/>
        </w:rPr>
      </w:pPr>
    </w:p>
    <w:p w14:paraId="4553A7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3557B6F0" w14:textId="77777777" w:rsidR="00F67B58" w:rsidRPr="00037C6A" w:rsidRDefault="00F67B58" w:rsidP="00F67B58">
      <w:pPr>
        <w:ind w:left="2127" w:hanging="2127"/>
        <w:jc w:val="both"/>
        <w:rPr>
          <w:sz w:val="24"/>
          <w:szCs w:val="24"/>
        </w:rPr>
      </w:pPr>
    </w:p>
    <w:p w14:paraId="0111D9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4D2B655" w14:textId="77777777" w:rsidR="00F67B58" w:rsidRPr="00037C6A" w:rsidRDefault="00F67B58" w:rsidP="00F67B58">
      <w:pPr>
        <w:ind w:left="2127" w:hanging="2127"/>
        <w:jc w:val="both"/>
        <w:rPr>
          <w:sz w:val="24"/>
          <w:szCs w:val="24"/>
        </w:rPr>
      </w:pPr>
      <w:r w:rsidRPr="00037C6A">
        <w:rPr>
          <w:sz w:val="24"/>
          <w:szCs w:val="24"/>
        </w:rPr>
        <w:tab/>
      </w:r>
    </w:p>
    <w:p w14:paraId="42A9ADC0" w14:textId="77777777" w:rsidR="00F67B58" w:rsidRPr="00037C6A" w:rsidRDefault="00F67B58" w:rsidP="00F67B58">
      <w:pPr>
        <w:ind w:left="2127" w:hanging="3"/>
        <w:jc w:val="both"/>
        <w:rPr>
          <w:sz w:val="24"/>
          <w:szCs w:val="24"/>
        </w:rPr>
      </w:pPr>
      <w:r w:rsidRPr="00037C6A">
        <w:rPr>
          <w:sz w:val="24"/>
          <w:szCs w:val="24"/>
        </w:rPr>
        <w:t>1 = parte não relacionada</w:t>
      </w:r>
    </w:p>
    <w:p w14:paraId="027B800C" w14:textId="77777777" w:rsidR="00F67B58" w:rsidRPr="00037C6A" w:rsidRDefault="00F67B58" w:rsidP="00F67B58">
      <w:pPr>
        <w:ind w:left="2127" w:hanging="2127"/>
        <w:jc w:val="both"/>
        <w:rPr>
          <w:sz w:val="24"/>
          <w:szCs w:val="24"/>
        </w:rPr>
      </w:pPr>
      <w:r w:rsidRPr="00037C6A">
        <w:rPr>
          <w:sz w:val="24"/>
          <w:szCs w:val="24"/>
        </w:rPr>
        <w:tab/>
        <w:t>2 = parte relacionada</w:t>
      </w:r>
    </w:p>
    <w:p w14:paraId="56EC0DB2" w14:textId="77777777" w:rsidR="00F67B58" w:rsidRPr="00037C6A" w:rsidRDefault="00F67B58" w:rsidP="00F67B58">
      <w:pPr>
        <w:ind w:left="2127" w:hanging="2127"/>
        <w:jc w:val="both"/>
        <w:rPr>
          <w:sz w:val="24"/>
          <w:szCs w:val="24"/>
        </w:rPr>
      </w:pPr>
    </w:p>
    <w:p w14:paraId="38D64E7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108E06AD" w14:textId="77777777" w:rsidR="00F67B58" w:rsidRPr="00037C6A" w:rsidRDefault="00F67B58" w:rsidP="00F67B58">
      <w:pPr>
        <w:ind w:left="2127" w:hanging="2127"/>
        <w:jc w:val="both"/>
        <w:rPr>
          <w:sz w:val="24"/>
          <w:szCs w:val="24"/>
        </w:rPr>
      </w:pPr>
    </w:p>
    <w:p w14:paraId="33A2D8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095BE61C" w14:textId="77777777" w:rsidR="00F67B58" w:rsidRPr="00037C6A" w:rsidRDefault="00F67B58" w:rsidP="00F67B58">
      <w:pPr>
        <w:ind w:left="2127" w:hanging="2127"/>
        <w:jc w:val="both"/>
        <w:rPr>
          <w:sz w:val="24"/>
          <w:szCs w:val="24"/>
        </w:rPr>
      </w:pPr>
    </w:p>
    <w:p w14:paraId="25977E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037C6A" w:rsidRDefault="00F67B58" w:rsidP="00F67B58">
      <w:pPr>
        <w:ind w:left="2127" w:hanging="2127"/>
        <w:jc w:val="both"/>
        <w:rPr>
          <w:sz w:val="24"/>
          <w:szCs w:val="24"/>
        </w:rPr>
      </w:pPr>
    </w:p>
    <w:p w14:paraId="113567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037C6A" w:rsidRDefault="00F67B58" w:rsidP="00F67B58">
      <w:pPr>
        <w:ind w:left="2127" w:hanging="2127"/>
        <w:jc w:val="both"/>
        <w:rPr>
          <w:sz w:val="24"/>
          <w:szCs w:val="24"/>
        </w:rPr>
      </w:pPr>
    </w:p>
    <w:p w14:paraId="3196738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73DA41AD" w14:textId="77777777" w:rsidR="00F67B58" w:rsidRPr="00037C6A" w:rsidRDefault="00F67B58" w:rsidP="00F67B58">
      <w:pPr>
        <w:ind w:left="2127" w:hanging="2127"/>
        <w:jc w:val="both"/>
        <w:rPr>
          <w:sz w:val="24"/>
          <w:szCs w:val="24"/>
        </w:rPr>
      </w:pPr>
    </w:p>
    <w:p w14:paraId="171688E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568FC855" w14:textId="77777777" w:rsidR="00F67B58" w:rsidRPr="00037C6A" w:rsidRDefault="00F67B58" w:rsidP="00F67B58">
      <w:pPr>
        <w:ind w:left="2127" w:hanging="2127"/>
        <w:jc w:val="both"/>
        <w:rPr>
          <w:sz w:val="24"/>
          <w:szCs w:val="24"/>
        </w:rPr>
      </w:pPr>
    </w:p>
    <w:p w14:paraId="650555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propaganda especificamente para o produto similar.  Esse custo é o custo incorrido pela empresa na propaganda do produto similar para o cliente de seu cliente. Registrar as despesas de propaganda incorridas pela </w:t>
      </w:r>
      <w:r w:rsidRPr="00037C6A">
        <w:rPr>
          <w:sz w:val="24"/>
          <w:szCs w:val="24"/>
        </w:rPr>
        <w:lastRenderedPageBreak/>
        <w:t>empresa visando ao cliente como despesas indiretas de venda nos campos 42.0 e 43.0.</w:t>
      </w:r>
    </w:p>
    <w:p w14:paraId="18B662D1" w14:textId="77777777" w:rsidR="00F67B58" w:rsidRPr="00037C6A" w:rsidRDefault="00F67B58" w:rsidP="00F67B58">
      <w:pPr>
        <w:ind w:left="2127" w:hanging="2127"/>
        <w:jc w:val="both"/>
        <w:rPr>
          <w:sz w:val="24"/>
          <w:szCs w:val="24"/>
        </w:rPr>
      </w:pPr>
    </w:p>
    <w:p w14:paraId="27F99FC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037C6A" w:rsidRDefault="00F67B58" w:rsidP="00F67B58">
      <w:pPr>
        <w:jc w:val="both"/>
        <w:rPr>
          <w:sz w:val="24"/>
          <w:szCs w:val="24"/>
        </w:rPr>
      </w:pPr>
    </w:p>
    <w:p w14:paraId="1BBAD133"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68F861A0" w14:textId="77777777" w:rsidR="00F67B58" w:rsidRPr="00037C6A" w:rsidRDefault="00F67B58" w:rsidP="00F67B58">
      <w:pPr>
        <w:ind w:left="2127" w:hanging="2127"/>
        <w:jc w:val="both"/>
        <w:rPr>
          <w:sz w:val="24"/>
          <w:szCs w:val="24"/>
        </w:rPr>
      </w:pPr>
    </w:p>
    <w:p w14:paraId="1BC617A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198579E5" w14:textId="77777777" w:rsidR="00F67B58" w:rsidRPr="00037C6A" w:rsidRDefault="00F67B58" w:rsidP="00F67B58">
      <w:pPr>
        <w:ind w:left="2127" w:hanging="2127"/>
        <w:jc w:val="both"/>
        <w:rPr>
          <w:sz w:val="24"/>
          <w:szCs w:val="24"/>
        </w:rPr>
      </w:pPr>
    </w:p>
    <w:p w14:paraId="30A20A1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53696A78" w14:textId="77777777" w:rsidR="00F67B58" w:rsidRPr="00037C6A" w:rsidRDefault="00F67B58" w:rsidP="00F67B58">
      <w:pPr>
        <w:ind w:left="2127" w:hanging="2127"/>
        <w:jc w:val="both"/>
        <w:rPr>
          <w:sz w:val="24"/>
          <w:szCs w:val="24"/>
        </w:rPr>
      </w:pPr>
    </w:p>
    <w:p w14:paraId="0E26693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037C6A" w:rsidRDefault="00F67B58" w:rsidP="00F67B58">
      <w:pPr>
        <w:ind w:left="2127" w:hanging="2127"/>
        <w:jc w:val="both"/>
        <w:rPr>
          <w:sz w:val="24"/>
          <w:szCs w:val="24"/>
        </w:rPr>
      </w:pPr>
    </w:p>
    <w:p w14:paraId="3E7D2E1D"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14:paraId="635EE8F9" w14:textId="77777777" w:rsidR="00F67B58" w:rsidRPr="00037C6A" w:rsidRDefault="00F67B58" w:rsidP="00F67B58">
      <w:pPr>
        <w:ind w:left="2127" w:hanging="2127"/>
        <w:jc w:val="both"/>
        <w:rPr>
          <w:b/>
          <w:sz w:val="24"/>
          <w:szCs w:val="24"/>
        </w:rPr>
      </w:pPr>
      <w:r w:rsidRPr="00037C6A">
        <w:rPr>
          <w:b/>
          <w:sz w:val="24"/>
          <w:szCs w:val="24"/>
        </w:rPr>
        <w:tab/>
      </w:r>
    </w:p>
    <w:p w14:paraId="4B1C7B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1EBB2F60" w14:textId="77777777" w:rsidR="00F67B58" w:rsidRPr="00037C6A" w:rsidRDefault="00F67B58" w:rsidP="00F67B58">
      <w:pPr>
        <w:ind w:left="2127" w:hanging="2127"/>
        <w:jc w:val="both"/>
        <w:rPr>
          <w:sz w:val="24"/>
          <w:szCs w:val="24"/>
        </w:rPr>
      </w:pPr>
    </w:p>
    <w:p w14:paraId="0E1547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037C6A" w:rsidRDefault="00F67B58" w:rsidP="00F67B58">
      <w:pPr>
        <w:ind w:left="2127" w:hanging="2127"/>
        <w:jc w:val="both"/>
        <w:rPr>
          <w:sz w:val="24"/>
          <w:szCs w:val="24"/>
        </w:rPr>
      </w:pPr>
    </w:p>
    <w:p w14:paraId="2351AD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037C6A" w:rsidRDefault="00F67B58" w:rsidP="00F67B58">
      <w:pPr>
        <w:ind w:left="2127" w:hanging="2127"/>
        <w:jc w:val="both"/>
        <w:rPr>
          <w:sz w:val="24"/>
          <w:szCs w:val="24"/>
        </w:rPr>
      </w:pPr>
    </w:p>
    <w:p w14:paraId="32EC44A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2D13172F" w14:textId="77777777" w:rsidR="00F67B58" w:rsidRPr="00037C6A" w:rsidRDefault="00F67B58" w:rsidP="00F67B58">
      <w:pPr>
        <w:ind w:left="2127" w:hanging="2127"/>
        <w:jc w:val="both"/>
        <w:rPr>
          <w:sz w:val="24"/>
          <w:szCs w:val="24"/>
        </w:rPr>
      </w:pPr>
    </w:p>
    <w:p w14:paraId="506D2F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07BE8244" w14:textId="77777777" w:rsidR="00F67B58" w:rsidRPr="00037C6A" w:rsidRDefault="00F67B58" w:rsidP="00F67B58">
      <w:pPr>
        <w:ind w:left="2127" w:hanging="2127"/>
        <w:jc w:val="both"/>
        <w:rPr>
          <w:sz w:val="24"/>
          <w:szCs w:val="24"/>
        </w:rPr>
      </w:pPr>
    </w:p>
    <w:p w14:paraId="329813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037C6A" w:rsidRDefault="00F67B58" w:rsidP="00F67B58">
      <w:pPr>
        <w:ind w:left="2127" w:hanging="2127"/>
        <w:jc w:val="both"/>
        <w:rPr>
          <w:sz w:val="24"/>
          <w:szCs w:val="24"/>
        </w:rPr>
      </w:pPr>
    </w:p>
    <w:p w14:paraId="67A2B6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 xml:space="preserve">1 até </w:t>
      </w:r>
      <w:r w:rsidRPr="00037C6A">
        <w:rPr>
          <w:sz w:val="24"/>
          <w:szCs w:val="24"/>
        </w:rPr>
        <w:lastRenderedPageBreak/>
        <w:t>n). Quando mais de uma empresa tiver arcado com essas despesas, juntar planilhas distintas para cada uma.</w:t>
      </w:r>
    </w:p>
    <w:p w14:paraId="68343650" w14:textId="77777777" w:rsidR="00F67B58" w:rsidRPr="00037C6A" w:rsidRDefault="00F67B58" w:rsidP="00F67B58">
      <w:pPr>
        <w:ind w:left="2127" w:hanging="2127"/>
        <w:jc w:val="both"/>
        <w:rPr>
          <w:sz w:val="24"/>
          <w:szCs w:val="24"/>
        </w:rPr>
      </w:pPr>
    </w:p>
    <w:p w14:paraId="361483F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4C175998" w14:textId="77777777" w:rsidR="00F67B58" w:rsidRPr="00037C6A" w:rsidRDefault="00F67B58" w:rsidP="00F67B58">
      <w:pPr>
        <w:ind w:left="2127" w:hanging="2127"/>
        <w:jc w:val="both"/>
        <w:rPr>
          <w:sz w:val="24"/>
          <w:szCs w:val="24"/>
        </w:rPr>
      </w:pPr>
    </w:p>
    <w:p w14:paraId="36D505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2537F4DF" w14:textId="77777777" w:rsidR="00F67B58" w:rsidRPr="00037C6A" w:rsidRDefault="00F67B58" w:rsidP="00F67B58">
      <w:pPr>
        <w:ind w:left="2127" w:hanging="2127"/>
        <w:jc w:val="both"/>
        <w:rPr>
          <w:sz w:val="24"/>
          <w:szCs w:val="24"/>
        </w:rPr>
      </w:pPr>
    </w:p>
    <w:p w14:paraId="6EB9C9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037C6A" w:rsidRDefault="00F67B58" w:rsidP="00F67B58">
      <w:pPr>
        <w:ind w:left="2127" w:hanging="2127"/>
        <w:jc w:val="both"/>
        <w:rPr>
          <w:sz w:val="24"/>
          <w:szCs w:val="24"/>
        </w:rPr>
      </w:pPr>
    </w:p>
    <w:p w14:paraId="061C01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14:paraId="7B82B2C4" w14:textId="77777777" w:rsidR="00F67B58" w:rsidRPr="00037C6A" w:rsidRDefault="00F67B58" w:rsidP="00F67B58">
      <w:pPr>
        <w:ind w:left="2127" w:hanging="2127"/>
        <w:jc w:val="both"/>
        <w:rPr>
          <w:sz w:val="24"/>
          <w:szCs w:val="24"/>
        </w:rPr>
      </w:pPr>
    </w:p>
    <w:p w14:paraId="601108F4"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08916D4F" w14:textId="77777777" w:rsidR="00F67B58" w:rsidRPr="00037C6A" w:rsidRDefault="00F67B58" w:rsidP="00F67B58">
      <w:pPr>
        <w:ind w:left="2127" w:hanging="2127"/>
        <w:jc w:val="both"/>
        <w:rPr>
          <w:sz w:val="24"/>
          <w:szCs w:val="24"/>
        </w:rPr>
      </w:pPr>
    </w:p>
    <w:p w14:paraId="4E1B1C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0110334F" w14:textId="77777777" w:rsidR="00F67B58" w:rsidRPr="00037C6A" w:rsidRDefault="00F67B58" w:rsidP="00F67B58">
      <w:pPr>
        <w:ind w:left="2127" w:hanging="2127"/>
        <w:jc w:val="both"/>
        <w:rPr>
          <w:sz w:val="24"/>
          <w:szCs w:val="24"/>
        </w:rPr>
      </w:pPr>
    </w:p>
    <w:p w14:paraId="658D18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70F55037" w14:textId="77777777" w:rsidR="00F67B58" w:rsidRPr="00037C6A" w:rsidRDefault="00F67B58" w:rsidP="00F67B58">
      <w:pPr>
        <w:ind w:left="2127" w:hanging="2127"/>
        <w:jc w:val="both"/>
        <w:rPr>
          <w:sz w:val="24"/>
          <w:szCs w:val="24"/>
        </w:rPr>
      </w:pPr>
    </w:p>
    <w:p w14:paraId="0E1340D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037C6A" w:rsidRDefault="00F67B58" w:rsidP="00F67B58">
      <w:pPr>
        <w:ind w:left="2127" w:hanging="2127"/>
        <w:jc w:val="both"/>
        <w:rPr>
          <w:sz w:val="24"/>
          <w:szCs w:val="24"/>
        </w:rPr>
      </w:pPr>
    </w:p>
    <w:p w14:paraId="36D3E21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79962050" w14:textId="77777777" w:rsidR="00F67B58" w:rsidRPr="00037C6A" w:rsidRDefault="00F67B58" w:rsidP="00F67B58">
      <w:pPr>
        <w:ind w:left="2127" w:hanging="2127"/>
        <w:jc w:val="both"/>
        <w:rPr>
          <w:sz w:val="24"/>
          <w:szCs w:val="24"/>
        </w:rPr>
      </w:pPr>
    </w:p>
    <w:p w14:paraId="0F629C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51E2CB0" w14:textId="77777777" w:rsidR="00F67B58" w:rsidRPr="00037C6A" w:rsidRDefault="00F67B58" w:rsidP="00F67B58">
      <w:pPr>
        <w:ind w:left="2127" w:hanging="2127"/>
        <w:jc w:val="both"/>
        <w:rPr>
          <w:sz w:val="24"/>
          <w:szCs w:val="24"/>
        </w:rPr>
      </w:pPr>
    </w:p>
    <w:p w14:paraId="01A541F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3BE16FE3" w14:textId="77777777" w:rsidR="00F67B58" w:rsidRPr="00037C6A" w:rsidRDefault="00F67B58" w:rsidP="00F67B58">
      <w:pPr>
        <w:ind w:left="2127" w:hanging="2127"/>
        <w:jc w:val="both"/>
        <w:rPr>
          <w:sz w:val="24"/>
          <w:szCs w:val="24"/>
        </w:rPr>
      </w:pPr>
    </w:p>
    <w:p w14:paraId="528E1D4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w:t>
      </w:r>
      <w:r w:rsidRPr="00037C6A">
        <w:rPr>
          <w:sz w:val="24"/>
          <w:szCs w:val="24"/>
        </w:rPr>
        <w:lastRenderedPageBreak/>
        <w:t>fornecer o período médio de tempo do estoque no Brasil. Indicar a fonte utilizada para taxas de juros de curto prazo no cálculo e anexar as respectivas planilhas de cálculo.</w:t>
      </w:r>
    </w:p>
    <w:p w14:paraId="3106DD01" w14:textId="77777777" w:rsidR="00F67B58" w:rsidRPr="00037C6A" w:rsidRDefault="00F67B58" w:rsidP="00F67B58">
      <w:pPr>
        <w:jc w:val="both"/>
        <w:rPr>
          <w:sz w:val="24"/>
          <w:szCs w:val="24"/>
        </w:rPr>
      </w:pPr>
    </w:p>
    <w:p w14:paraId="6F59348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4C40C542" w14:textId="77777777" w:rsidR="00F67B58" w:rsidRPr="00037C6A" w:rsidRDefault="00F67B58" w:rsidP="00F67B58">
      <w:pPr>
        <w:ind w:left="2127" w:hanging="2127"/>
        <w:jc w:val="both"/>
        <w:rPr>
          <w:sz w:val="24"/>
          <w:szCs w:val="24"/>
        </w:rPr>
      </w:pPr>
    </w:p>
    <w:p w14:paraId="6BDC41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7BB79164" w14:textId="77777777" w:rsidR="00F67B58" w:rsidRPr="00037C6A" w:rsidRDefault="00F67B58" w:rsidP="00F67B58">
      <w:pPr>
        <w:ind w:left="2127" w:hanging="2127"/>
        <w:jc w:val="both"/>
        <w:rPr>
          <w:sz w:val="24"/>
          <w:szCs w:val="24"/>
        </w:rPr>
      </w:pPr>
    </w:p>
    <w:p w14:paraId="4C51A0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037C6A" w:rsidRDefault="00F67B58" w:rsidP="00F67B58">
      <w:pPr>
        <w:ind w:left="2127" w:hanging="2127"/>
        <w:jc w:val="both"/>
        <w:rPr>
          <w:sz w:val="24"/>
          <w:szCs w:val="24"/>
        </w:rPr>
      </w:pPr>
    </w:p>
    <w:p w14:paraId="467BA6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037C6A" w:rsidRDefault="00F67B58" w:rsidP="00F67B58">
      <w:pPr>
        <w:jc w:val="both"/>
        <w:rPr>
          <w:b/>
          <w:sz w:val="24"/>
          <w:szCs w:val="24"/>
        </w:rPr>
      </w:pPr>
    </w:p>
    <w:p w14:paraId="4C9F2CE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118B0AAA" w14:textId="77777777" w:rsidR="00F67B58" w:rsidRPr="00037C6A" w:rsidRDefault="00F67B58" w:rsidP="00F67B58">
      <w:pPr>
        <w:ind w:left="2127" w:hanging="2127"/>
        <w:jc w:val="both"/>
        <w:rPr>
          <w:sz w:val="24"/>
          <w:szCs w:val="24"/>
        </w:rPr>
      </w:pPr>
    </w:p>
    <w:p w14:paraId="1E24E6B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08B2B9FE" w14:textId="77777777" w:rsidR="00F67B58" w:rsidRPr="00037C6A" w:rsidRDefault="00F67B58" w:rsidP="00F67B58">
      <w:pPr>
        <w:ind w:left="2127" w:hanging="2127"/>
        <w:jc w:val="both"/>
        <w:rPr>
          <w:sz w:val="24"/>
          <w:szCs w:val="24"/>
        </w:rPr>
      </w:pPr>
    </w:p>
    <w:p w14:paraId="4B960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558E373D" w14:textId="77777777" w:rsidR="00F67B58" w:rsidRPr="00037C6A" w:rsidRDefault="00F67B58" w:rsidP="00F67B58">
      <w:pPr>
        <w:ind w:left="2127" w:hanging="2127"/>
        <w:jc w:val="both"/>
        <w:rPr>
          <w:sz w:val="24"/>
          <w:szCs w:val="24"/>
        </w:rPr>
      </w:pPr>
    </w:p>
    <w:p w14:paraId="4BE9F52D" w14:textId="77777777" w:rsidR="00F67B58" w:rsidRPr="00037C6A" w:rsidRDefault="00F67B58" w:rsidP="00F67B58">
      <w:pPr>
        <w:ind w:left="2127" w:hanging="2127"/>
        <w:jc w:val="both"/>
        <w:rPr>
          <w:sz w:val="24"/>
          <w:szCs w:val="24"/>
        </w:rPr>
      </w:pPr>
      <w:r w:rsidRPr="00037C6A">
        <w:rPr>
          <w:sz w:val="24"/>
          <w:szCs w:val="24"/>
        </w:rPr>
        <w:t xml:space="preserve">Complementação:    descrever eventual reembalagem que seja realizada no Brasil. Para cada tipo de </w:t>
      </w:r>
      <w:proofErr w:type="spellStart"/>
      <w:r w:rsidRPr="00037C6A">
        <w:rPr>
          <w:sz w:val="24"/>
          <w:szCs w:val="24"/>
        </w:rPr>
        <w:t>reembalagem</w:t>
      </w:r>
      <w:proofErr w:type="spellEnd"/>
      <w:r w:rsidRPr="00037C6A">
        <w:rPr>
          <w:sz w:val="24"/>
          <w:szCs w:val="24"/>
        </w:rPr>
        <w:t xml:space="preserve">,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037C6A" w:rsidRDefault="00F67B58" w:rsidP="00F67B58">
      <w:pPr>
        <w:ind w:left="2127" w:hanging="2127"/>
        <w:jc w:val="both"/>
        <w:rPr>
          <w:sz w:val="24"/>
          <w:szCs w:val="24"/>
        </w:rPr>
      </w:pPr>
    </w:p>
    <w:p w14:paraId="7C56F572"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2F131E43" w14:textId="77777777" w:rsidR="00F67B58" w:rsidRPr="00037C6A" w:rsidRDefault="00F67B58" w:rsidP="00F67B58">
      <w:pPr>
        <w:ind w:left="2127" w:hanging="2127"/>
        <w:jc w:val="both"/>
        <w:rPr>
          <w:sz w:val="24"/>
          <w:szCs w:val="24"/>
        </w:rPr>
      </w:pPr>
    </w:p>
    <w:p w14:paraId="0B7CAF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497705A6" w14:textId="77777777" w:rsidR="00F67B58" w:rsidRPr="00037C6A" w:rsidRDefault="00F67B58" w:rsidP="00F67B58">
      <w:pPr>
        <w:ind w:left="2127" w:hanging="2127"/>
        <w:jc w:val="both"/>
        <w:rPr>
          <w:sz w:val="24"/>
          <w:szCs w:val="24"/>
        </w:rPr>
      </w:pPr>
    </w:p>
    <w:p w14:paraId="76207B4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57257787" w14:textId="77777777" w:rsidR="00F67B58" w:rsidRPr="00037C6A" w:rsidRDefault="00F67B58" w:rsidP="00F67B58">
      <w:pPr>
        <w:ind w:left="2127" w:hanging="2127"/>
        <w:jc w:val="both"/>
        <w:rPr>
          <w:sz w:val="24"/>
          <w:szCs w:val="24"/>
        </w:rPr>
      </w:pPr>
    </w:p>
    <w:p w14:paraId="53676D41"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41D73014" w14:textId="77777777" w:rsidR="00F67B58" w:rsidRPr="00037C6A" w:rsidRDefault="00F67B58" w:rsidP="00F67B58">
      <w:pPr>
        <w:ind w:left="2127" w:hanging="2127"/>
        <w:jc w:val="both"/>
        <w:rPr>
          <w:sz w:val="24"/>
          <w:szCs w:val="24"/>
        </w:rPr>
      </w:pPr>
    </w:p>
    <w:p w14:paraId="775C44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29BB2A80" w14:textId="77777777" w:rsidR="00F67B58" w:rsidRPr="00037C6A" w:rsidRDefault="00F67B58" w:rsidP="00F67B58">
      <w:pPr>
        <w:ind w:left="2160" w:hanging="2160"/>
        <w:jc w:val="both"/>
        <w:rPr>
          <w:sz w:val="24"/>
          <w:szCs w:val="24"/>
        </w:rPr>
      </w:pPr>
    </w:p>
    <w:p w14:paraId="0C5A3CDB"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7CDD548D" w14:textId="77777777" w:rsidR="00F67B58" w:rsidRPr="00037C6A" w:rsidRDefault="00F67B58" w:rsidP="00F67B58">
      <w:pPr>
        <w:jc w:val="both"/>
        <w:rPr>
          <w:sz w:val="24"/>
          <w:szCs w:val="24"/>
        </w:rPr>
      </w:pPr>
    </w:p>
    <w:p w14:paraId="5201B1DD" w14:textId="77777777"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261142E1" w14:textId="77777777" w:rsidR="00F67B58" w:rsidRPr="00037C6A" w:rsidRDefault="00F67B58" w:rsidP="00F67B58">
      <w:pPr>
        <w:jc w:val="both"/>
        <w:rPr>
          <w:sz w:val="24"/>
          <w:szCs w:val="24"/>
        </w:rPr>
      </w:pPr>
    </w:p>
    <w:p w14:paraId="7F3F72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400C0A47" w14:textId="77777777" w:rsidR="00F67B58" w:rsidRPr="00037C6A" w:rsidRDefault="00F67B58" w:rsidP="00F67B58">
      <w:pPr>
        <w:jc w:val="both"/>
        <w:rPr>
          <w:sz w:val="24"/>
          <w:szCs w:val="24"/>
        </w:rPr>
      </w:pPr>
    </w:p>
    <w:p w14:paraId="28F32F38"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146740A0" w14:textId="77777777" w:rsidR="00F67B58" w:rsidRPr="00037C6A" w:rsidRDefault="00F67B58" w:rsidP="00F67B58">
      <w:pPr>
        <w:jc w:val="both"/>
        <w:rPr>
          <w:sz w:val="24"/>
          <w:szCs w:val="24"/>
        </w:rPr>
      </w:pPr>
    </w:p>
    <w:p w14:paraId="58270653"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6C2A93F0" w14:textId="77777777" w:rsidR="00F67B58" w:rsidRPr="00037C6A" w:rsidRDefault="00F67B58" w:rsidP="00F67B58">
      <w:pPr>
        <w:jc w:val="both"/>
        <w:rPr>
          <w:sz w:val="24"/>
          <w:szCs w:val="24"/>
        </w:rPr>
      </w:pPr>
    </w:p>
    <w:p w14:paraId="387A4CB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46DD9299" w14:textId="77777777" w:rsidR="00F67B58" w:rsidRPr="00037C6A" w:rsidRDefault="00F67B58" w:rsidP="00F67B58">
      <w:pPr>
        <w:ind w:left="2160" w:hanging="2160"/>
        <w:jc w:val="both"/>
        <w:rPr>
          <w:sz w:val="24"/>
          <w:szCs w:val="24"/>
        </w:rPr>
      </w:pPr>
    </w:p>
    <w:p w14:paraId="3D4DBF1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6AA7AD97" w14:textId="77777777" w:rsidR="00F67B58" w:rsidRPr="00037C6A" w:rsidRDefault="00F67B58" w:rsidP="00F67B58">
      <w:pPr>
        <w:jc w:val="both"/>
        <w:rPr>
          <w:sz w:val="24"/>
          <w:szCs w:val="24"/>
        </w:rPr>
      </w:pPr>
    </w:p>
    <w:p w14:paraId="3DBB5F75"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14:paraId="5849F108" w14:textId="77777777" w:rsidR="00F67B58" w:rsidRPr="00037C6A" w:rsidRDefault="00F67B58" w:rsidP="00F67B58">
      <w:pPr>
        <w:ind w:left="2160" w:hanging="2160"/>
        <w:jc w:val="both"/>
        <w:rPr>
          <w:sz w:val="24"/>
          <w:szCs w:val="24"/>
        </w:rPr>
      </w:pPr>
    </w:p>
    <w:p w14:paraId="27B09E78"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3DBC1DE9" w14:textId="77777777" w:rsidR="00F67B58" w:rsidRPr="00037C6A" w:rsidRDefault="00F67B58" w:rsidP="00F67B58">
      <w:pPr>
        <w:ind w:left="2160" w:hanging="2160"/>
        <w:jc w:val="both"/>
        <w:rPr>
          <w:sz w:val="24"/>
          <w:szCs w:val="24"/>
        </w:rPr>
      </w:pPr>
    </w:p>
    <w:p w14:paraId="74D455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10F2311C" w14:textId="77777777" w:rsidR="00F67B58" w:rsidRPr="00037C6A" w:rsidRDefault="00F67B58" w:rsidP="00F67B58">
      <w:pPr>
        <w:ind w:left="2160" w:hanging="2160"/>
        <w:jc w:val="both"/>
        <w:rPr>
          <w:sz w:val="24"/>
          <w:szCs w:val="24"/>
        </w:rPr>
      </w:pPr>
    </w:p>
    <w:p w14:paraId="3652ACF4"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1CC1E5CF" w14:textId="77777777" w:rsidR="00F67B58" w:rsidRPr="00037C6A" w:rsidRDefault="00F67B58" w:rsidP="00F67B58">
      <w:pPr>
        <w:rPr>
          <w:sz w:val="24"/>
          <w:szCs w:val="24"/>
        </w:rPr>
      </w:pPr>
    </w:p>
    <w:p w14:paraId="5599EF85" w14:textId="77777777" w:rsidR="00F67B58" w:rsidRPr="00037C6A" w:rsidRDefault="00F67B58" w:rsidP="00F67B58">
      <w:pPr>
        <w:jc w:val="both"/>
        <w:rPr>
          <w:b/>
          <w:sz w:val="24"/>
          <w:szCs w:val="24"/>
        </w:rPr>
      </w:pPr>
    </w:p>
    <w:p w14:paraId="0D86996F" w14:textId="77777777" w:rsidR="00F67B58" w:rsidRPr="00037C6A" w:rsidRDefault="00F67B58" w:rsidP="00F67B58"/>
    <w:p w14:paraId="7FB9022D" w14:textId="77777777" w:rsidR="00F67B58" w:rsidRPr="00037C6A" w:rsidRDefault="00F67B58" w:rsidP="00F67B58"/>
    <w:p w14:paraId="779563CB" w14:textId="77777777" w:rsidR="00F67B58" w:rsidRPr="00037C6A" w:rsidRDefault="00F67B58" w:rsidP="00F67B58"/>
    <w:p w14:paraId="39224EDE" w14:textId="77777777" w:rsidR="00F67B58" w:rsidRPr="00037C6A" w:rsidRDefault="00F67B58" w:rsidP="00F67B58"/>
    <w:p w14:paraId="743878AE" w14:textId="77777777" w:rsidR="00F67B58" w:rsidRPr="00037C6A" w:rsidRDefault="00F67B58" w:rsidP="00F67B58"/>
    <w:p w14:paraId="357AA9D7" w14:textId="77777777" w:rsidR="00F67B58" w:rsidRPr="00037C6A" w:rsidRDefault="00F67B58" w:rsidP="00F67B58"/>
    <w:p w14:paraId="3DD2760C" w14:textId="77777777" w:rsidR="00F67B58" w:rsidRPr="00037C6A" w:rsidRDefault="00F67B58" w:rsidP="00F67B58"/>
    <w:p w14:paraId="4E077523" w14:textId="77777777" w:rsidR="00F67B58" w:rsidRPr="00037C6A" w:rsidRDefault="00F67B58" w:rsidP="00F67B58"/>
    <w:p w14:paraId="0F25A432" w14:textId="77777777" w:rsidR="00F67B58" w:rsidRPr="00037C6A" w:rsidRDefault="00F67B58" w:rsidP="00F67B58"/>
    <w:p w14:paraId="3218DBE5" w14:textId="77777777" w:rsidR="00F67B58" w:rsidRPr="00037C6A" w:rsidRDefault="00F67B58" w:rsidP="00F67B58"/>
    <w:p w14:paraId="7EB8AFD6" w14:textId="77777777" w:rsidR="00F67B58" w:rsidRPr="00037C6A" w:rsidRDefault="00F67B58" w:rsidP="00F67B58"/>
    <w:p w14:paraId="0E3EA82B" w14:textId="77777777" w:rsidR="00F67B58" w:rsidRPr="00037C6A" w:rsidRDefault="00F67B58" w:rsidP="00F67B58"/>
    <w:p w14:paraId="14C6442D" w14:textId="77777777" w:rsidR="00F67B58" w:rsidRPr="00037C6A" w:rsidRDefault="00F67B58" w:rsidP="00F67B58"/>
    <w:p w14:paraId="153241ED" w14:textId="77777777" w:rsidR="00F67B58" w:rsidRPr="00037C6A" w:rsidRDefault="00F67B58" w:rsidP="00F67B58"/>
    <w:p w14:paraId="4417D0D4" w14:textId="77777777" w:rsidR="00F67B58" w:rsidRPr="00037C6A" w:rsidRDefault="00F67B58" w:rsidP="00F67B58"/>
    <w:p w14:paraId="60B3238A" w14:textId="77777777" w:rsidR="00F67B58" w:rsidRPr="00037C6A" w:rsidRDefault="00F67B58" w:rsidP="00F67B58"/>
    <w:p w14:paraId="53674CC2" w14:textId="77777777" w:rsidR="00F67B58" w:rsidRPr="00037C6A" w:rsidRDefault="00F67B58" w:rsidP="00F67B58"/>
    <w:p w14:paraId="3CF89055" w14:textId="77777777" w:rsidR="00F67B58" w:rsidRPr="00037C6A" w:rsidRDefault="00F67B58" w:rsidP="00F67B58"/>
    <w:p w14:paraId="26C5EF43" w14:textId="77777777" w:rsidR="00F67B58" w:rsidRPr="00037C6A" w:rsidRDefault="00F67B58" w:rsidP="00F67B58"/>
    <w:p w14:paraId="1278A3C7" w14:textId="77777777" w:rsidR="00F67B58" w:rsidRPr="00037C6A" w:rsidRDefault="00F67B58" w:rsidP="00F67B58"/>
    <w:p w14:paraId="392FB2E1" w14:textId="77777777" w:rsidR="00F67B58" w:rsidRPr="00037C6A" w:rsidRDefault="00F67B58" w:rsidP="00F67B58">
      <w:pPr>
        <w:pStyle w:val="Ttulo7"/>
        <w:numPr>
          <w:ilvl w:val="0"/>
          <w:numId w:val="0"/>
        </w:numPr>
        <w:rPr>
          <w:b w:val="0"/>
        </w:rPr>
      </w:pPr>
    </w:p>
    <w:p w14:paraId="75EE344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4E599A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E9B78C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D7481B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9A04DA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25CEC34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08272217" w14:textId="77777777" w:rsidR="00F67B58" w:rsidRPr="00037C6A" w:rsidRDefault="00F67B58" w:rsidP="00F67B58">
      <w:pPr>
        <w:pStyle w:val="Ttulo1"/>
        <w:rPr>
          <w:rFonts w:ascii="Times New Roman" w:hAnsi="Times New Roman"/>
        </w:rPr>
      </w:pPr>
      <w:r w:rsidRPr="00037C6A">
        <w:br w:type="page"/>
      </w:r>
      <w:bookmarkStart w:id="22" w:name="_Toc340425374"/>
      <w:r w:rsidRPr="00037C6A">
        <w:rPr>
          <w:rFonts w:ascii="Times New Roman" w:hAnsi="Times New Roman"/>
        </w:rPr>
        <w:lastRenderedPageBreak/>
        <w:t>VII – VENDAS TOTAIS</w:t>
      </w:r>
      <w:bookmarkEnd w:id="22"/>
    </w:p>
    <w:p w14:paraId="605379E9" w14:textId="77777777" w:rsidR="00F67B58" w:rsidRPr="00037C6A" w:rsidRDefault="00F67B58" w:rsidP="00F67B58">
      <w:pPr>
        <w:jc w:val="both"/>
        <w:rPr>
          <w:sz w:val="24"/>
        </w:rPr>
      </w:pPr>
    </w:p>
    <w:p w14:paraId="7D78CA44" w14:textId="77777777" w:rsidR="00F67B58" w:rsidRPr="00037C6A" w:rsidRDefault="00F67B58" w:rsidP="00F67B58">
      <w:pPr>
        <w:jc w:val="both"/>
        <w:rPr>
          <w:sz w:val="24"/>
        </w:rPr>
      </w:pPr>
    </w:p>
    <w:p w14:paraId="1DF47EC1"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47AF62E4" w14:textId="77777777" w:rsidR="00F67B58" w:rsidRPr="00037C6A" w:rsidRDefault="00F67B58" w:rsidP="00F67B58">
      <w:pPr>
        <w:ind w:firstLine="708"/>
        <w:jc w:val="both"/>
        <w:rPr>
          <w:i/>
          <w:sz w:val="24"/>
        </w:rPr>
      </w:pPr>
    </w:p>
    <w:p w14:paraId="2E71A82F" w14:textId="77777777" w:rsidR="00F67B58" w:rsidRPr="00037C6A" w:rsidRDefault="00F67B58" w:rsidP="00F67B58">
      <w:pPr>
        <w:jc w:val="both"/>
        <w:rPr>
          <w:i/>
          <w:sz w:val="24"/>
        </w:rPr>
      </w:pPr>
    </w:p>
    <w:p w14:paraId="594DE75E" w14:textId="77777777" w:rsidR="00F67B58" w:rsidRPr="00037C6A" w:rsidRDefault="00F67B58" w:rsidP="00F67B58">
      <w:pPr>
        <w:pStyle w:val="Ttulo1"/>
        <w:rPr>
          <w:rFonts w:ascii="Times New Roman" w:hAnsi="Times New Roman"/>
        </w:rPr>
      </w:pPr>
      <w:bookmarkStart w:id="23" w:name="_Toc340425375"/>
      <w:r w:rsidRPr="00037C6A">
        <w:rPr>
          <w:rFonts w:ascii="Times New Roman" w:hAnsi="Times New Roman"/>
        </w:rPr>
        <w:t>ITEM D – REGISTRO DE VENDAS TOTAIS</w:t>
      </w:r>
      <w:bookmarkEnd w:id="23"/>
    </w:p>
    <w:p w14:paraId="1CB1E841" w14:textId="77777777" w:rsidR="00F67B58" w:rsidRPr="00037C6A" w:rsidRDefault="00F67B58" w:rsidP="00F67B58">
      <w:pPr>
        <w:pStyle w:val="Ttulo7"/>
        <w:numPr>
          <w:ilvl w:val="0"/>
          <w:numId w:val="0"/>
        </w:numPr>
        <w:rPr>
          <w:b w:val="0"/>
          <w:szCs w:val="24"/>
        </w:rPr>
      </w:pPr>
    </w:p>
    <w:p w14:paraId="7027B6B0" w14:textId="77777777" w:rsidR="00F67B58" w:rsidRPr="00037C6A" w:rsidRDefault="00F67B58" w:rsidP="00F67B58"/>
    <w:p w14:paraId="3E987D2B"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037C6A" w:rsidRDefault="00F67B58" w:rsidP="00F67B58">
      <w:pPr>
        <w:jc w:val="both"/>
        <w:rPr>
          <w:b/>
          <w:sz w:val="24"/>
          <w:szCs w:val="24"/>
        </w:rPr>
      </w:pPr>
    </w:p>
    <w:p w14:paraId="47FE8A4D" w14:textId="77777777" w:rsidR="00F67B58" w:rsidRPr="00037C6A" w:rsidRDefault="00F67B58" w:rsidP="00F67B58">
      <w:pPr>
        <w:jc w:val="both"/>
        <w:rPr>
          <w:b/>
          <w:sz w:val="24"/>
          <w:szCs w:val="24"/>
        </w:rPr>
      </w:pPr>
    </w:p>
    <w:p w14:paraId="0B0C939A"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7C87366F" w14:textId="77777777" w:rsidR="00F67B58" w:rsidRPr="00037C6A" w:rsidRDefault="00F67B58" w:rsidP="00F67B58">
      <w:pPr>
        <w:jc w:val="both"/>
        <w:rPr>
          <w:b/>
          <w:sz w:val="24"/>
          <w:szCs w:val="24"/>
        </w:rPr>
      </w:pPr>
    </w:p>
    <w:p w14:paraId="6A404911" w14:textId="77777777" w:rsidR="00F67B58" w:rsidRPr="00037C6A" w:rsidRDefault="00F67B58" w:rsidP="00F67B58">
      <w:pPr>
        <w:jc w:val="both"/>
      </w:pPr>
    </w:p>
    <w:p w14:paraId="3F3FFE0C"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1501E947" w14:textId="77777777" w:rsidR="00F67B58" w:rsidRPr="00037C6A" w:rsidRDefault="00F67B58" w:rsidP="00F67B58">
      <w:pPr>
        <w:pStyle w:val="Ttulo7"/>
        <w:numPr>
          <w:ilvl w:val="0"/>
          <w:numId w:val="0"/>
        </w:numPr>
        <w:rPr>
          <w:b w:val="0"/>
        </w:rPr>
      </w:pPr>
    </w:p>
    <w:p w14:paraId="055F173F"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2C0B862F"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512778B0"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24DD9F1" w14:textId="77777777" w:rsidR="00F67B58" w:rsidRPr="00037C6A" w:rsidRDefault="00F67B58" w:rsidP="00F67B58">
      <w:pPr>
        <w:pStyle w:val="Ttulo7"/>
        <w:numPr>
          <w:ilvl w:val="0"/>
          <w:numId w:val="0"/>
        </w:numPr>
        <w:rPr>
          <w:b w:val="0"/>
        </w:rPr>
      </w:pPr>
    </w:p>
    <w:p w14:paraId="2FAEE2DF"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63424346" w14:textId="77777777" w:rsidR="00F67B58" w:rsidRPr="00037C6A" w:rsidRDefault="00F67B58" w:rsidP="00F67B58">
      <w:pPr>
        <w:pStyle w:val="Ttulo7"/>
        <w:numPr>
          <w:ilvl w:val="0"/>
          <w:numId w:val="0"/>
        </w:numPr>
        <w:rPr>
          <w:b w:val="0"/>
        </w:rPr>
      </w:pPr>
    </w:p>
    <w:p w14:paraId="001BD277"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4665C046" w14:textId="77777777" w:rsidR="00F67B58" w:rsidRPr="00037C6A" w:rsidRDefault="00F67B58" w:rsidP="00F67B58"/>
    <w:p w14:paraId="488E1B3E" w14:textId="77777777" w:rsidR="00F67B58" w:rsidRPr="00037C6A" w:rsidRDefault="00F67B58" w:rsidP="00F67B58"/>
    <w:p w14:paraId="0EB7EB46"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40C9966D" w14:textId="77777777" w:rsidR="00F67B58" w:rsidRPr="00037C6A" w:rsidRDefault="00F67B58" w:rsidP="00F67B58">
      <w:pPr>
        <w:jc w:val="both"/>
        <w:rPr>
          <w:b/>
          <w:sz w:val="24"/>
          <w:szCs w:val="24"/>
        </w:rPr>
      </w:pPr>
    </w:p>
    <w:p w14:paraId="109C9DB4"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635ACE84" w14:textId="77777777" w:rsidR="00F67B58" w:rsidRPr="00037C6A" w:rsidRDefault="00F67B58" w:rsidP="00F67B58">
      <w:pPr>
        <w:pStyle w:val="Ttulo7"/>
        <w:numPr>
          <w:ilvl w:val="0"/>
          <w:numId w:val="0"/>
        </w:numPr>
        <w:rPr>
          <w:b w:val="0"/>
        </w:rPr>
      </w:pPr>
    </w:p>
    <w:p w14:paraId="2DB18CC6"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w:t>
      </w:r>
      <w:proofErr w:type="gramStart"/>
      <w:r w:rsidRPr="00037C6A">
        <w:rPr>
          <w:sz w:val="24"/>
          <w:szCs w:val="24"/>
        </w:rPr>
        <w:t>coincidir  com</w:t>
      </w:r>
      <w:proofErr w:type="gramEnd"/>
      <w:r w:rsidRPr="00037C6A">
        <w:rPr>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037C6A" w:rsidRDefault="00F67B58" w:rsidP="00F67B58">
      <w:pPr>
        <w:rPr>
          <w:sz w:val="24"/>
          <w:szCs w:val="24"/>
        </w:rPr>
      </w:pPr>
    </w:p>
    <w:p w14:paraId="30154BA6"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C03E357" w14:textId="77777777" w:rsidR="00F67B58" w:rsidRPr="00037C6A" w:rsidRDefault="00F67B58" w:rsidP="00F67B58">
      <w:pPr>
        <w:pStyle w:val="Ttulo7"/>
        <w:numPr>
          <w:ilvl w:val="0"/>
          <w:numId w:val="0"/>
        </w:numPr>
        <w:rPr>
          <w:b w:val="0"/>
        </w:rPr>
      </w:pPr>
      <w:r w:rsidRPr="00037C6A">
        <w:rPr>
          <w:b w:val="0"/>
        </w:rPr>
        <w:tab/>
      </w:r>
    </w:p>
    <w:p w14:paraId="7C3557BE"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25741DBE" w14:textId="77777777" w:rsidR="00F67B58" w:rsidRPr="00037C6A" w:rsidRDefault="00F67B58" w:rsidP="00F67B58"/>
    <w:p w14:paraId="72A5D677"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14:paraId="5F218844" w14:textId="77777777" w:rsidR="00F67B58" w:rsidRPr="00037C6A" w:rsidRDefault="00F67B58" w:rsidP="00F67B58">
      <w:pPr>
        <w:pStyle w:val="Ttulo7"/>
        <w:numPr>
          <w:ilvl w:val="0"/>
          <w:numId w:val="0"/>
        </w:numPr>
        <w:rPr>
          <w:b w:val="0"/>
        </w:rPr>
      </w:pPr>
    </w:p>
    <w:p w14:paraId="24758E6B" w14:textId="77777777" w:rsidR="00F67B58" w:rsidRPr="00037C6A" w:rsidRDefault="00F67B58" w:rsidP="00F67B58"/>
    <w:p w14:paraId="4CE5600F"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16A2FA57" w14:textId="77777777" w:rsidR="00F67B58" w:rsidRPr="00037C6A" w:rsidRDefault="00F67B58" w:rsidP="00F67B58">
      <w:pPr>
        <w:jc w:val="both"/>
        <w:rPr>
          <w:b/>
          <w:sz w:val="24"/>
          <w:szCs w:val="24"/>
        </w:rPr>
      </w:pPr>
    </w:p>
    <w:p w14:paraId="056A9BBF"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65E5B471" w14:textId="77777777" w:rsidR="00F67B58" w:rsidRPr="00037C6A" w:rsidRDefault="00F67B58" w:rsidP="00F67B58">
      <w:pPr>
        <w:pStyle w:val="Ttulo7"/>
        <w:numPr>
          <w:ilvl w:val="0"/>
          <w:numId w:val="0"/>
        </w:numPr>
        <w:rPr>
          <w:b w:val="0"/>
        </w:rPr>
      </w:pPr>
    </w:p>
    <w:p w14:paraId="38484CE3"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037C6A" w:rsidRDefault="00F67B58" w:rsidP="00F67B58">
      <w:pPr>
        <w:rPr>
          <w:sz w:val="24"/>
          <w:szCs w:val="24"/>
        </w:rPr>
      </w:pPr>
    </w:p>
    <w:p w14:paraId="3132BF34"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02DE02A3" w14:textId="77777777" w:rsidR="00F67B58" w:rsidRPr="00037C6A" w:rsidRDefault="00F67B58" w:rsidP="00F67B58">
      <w:pPr>
        <w:pStyle w:val="Ttulo7"/>
        <w:numPr>
          <w:ilvl w:val="0"/>
          <w:numId w:val="0"/>
        </w:numPr>
        <w:rPr>
          <w:b w:val="0"/>
        </w:rPr>
      </w:pPr>
      <w:r w:rsidRPr="00037C6A">
        <w:rPr>
          <w:b w:val="0"/>
        </w:rPr>
        <w:tab/>
      </w:r>
    </w:p>
    <w:p w14:paraId="1A17EB67"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22AE8D23" w14:textId="77777777" w:rsidR="00F67B58" w:rsidRPr="00037C6A" w:rsidRDefault="00F67B58" w:rsidP="00F67B58">
      <w:pPr>
        <w:pStyle w:val="Ttulo7"/>
        <w:numPr>
          <w:ilvl w:val="0"/>
          <w:numId w:val="0"/>
        </w:numPr>
        <w:rPr>
          <w:b w:val="0"/>
        </w:rPr>
      </w:pPr>
    </w:p>
    <w:p w14:paraId="1D694378"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6A4E1E92" w14:textId="77777777" w:rsidR="00F67B58" w:rsidRPr="00037C6A" w:rsidRDefault="00F67B58" w:rsidP="00F67B58">
      <w:pPr>
        <w:pStyle w:val="Ttulo7"/>
        <w:numPr>
          <w:ilvl w:val="0"/>
          <w:numId w:val="0"/>
        </w:numPr>
        <w:rPr>
          <w:b w:val="0"/>
        </w:rPr>
      </w:pPr>
    </w:p>
    <w:p w14:paraId="51F7A7EC" w14:textId="77777777" w:rsidR="00F67B58" w:rsidRPr="00037C6A" w:rsidRDefault="00F67B58" w:rsidP="00F67B58">
      <w:pPr>
        <w:jc w:val="both"/>
        <w:rPr>
          <w:b/>
          <w:sz w:val="24"/>
          <w:szCs w:val="24"/>
        </w:rPr>
      </w:pPr>
    </w:p>
    <w:p w14:paraId="24F1DD41"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6DC1DC41" w14:textId="77777777" w:rsidR="00F67B58" w:rsidRPr="00037C6A" w:rsidRDefault="00F67B58" w:rsidP="00F67B58">
      <w:pPr>
        <w:jc w:val="both"/>
        <w:rPr>
          <w:b/>
          <w:sz w:val="24"/>
          <w:szCs w:val="24"/>
        </w:rPr>
      </w:pPr>
    </w:p>
    <w:p w14:paraId="412B9B0E"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40E8423A" w14:textId="77777777" w:rsidR="00F67B58" w:rsidRPr="00037C6A" w:rsidRDefault="00F67B58" w:rsidP="00F67B58">
      <w:pPr>
        <w:pStyle w:val="Ttulo7"/>
        <w:numPr>
          <w:ilvl w:val="0"/>
          <w:numId w:val="0"/>
        </w:numPr>
        <w:rPr>
          <w:b w:val="0"/>
        </w:rPr>
      </w:pPr>
    </w:p>
    <w:p w14:paraId="29417241"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w:t>
      </w:r>
      <w:proofErr w:type="gramStart"/>
      <w:r w:rsidRPr="00037C6A">
        <w:rPr>
          <w:sz w:val="24"/>
          <w:szCs w:val="24"/>
        </w:rPr>
        <w:t>coincidir  com</w:t>
      </w:r>
      <w:proofErr w:type="gramEnd"/>
      <w:r w:rsidRPr="00037C6A">
        <w:rPr>
          <w:sz w:val="24"/>
          <w:szCs w:val="24"/>
        </w:rPr>
        <w:t xml:space="preserve">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4EC8F085" w14:textId="77777777" w:rsidR="00F67B58" w:rsidRPr="00037C6A" w:rsidRDefault="00F67B58" w:rsidP="00F67B58">
      <w:pPr>
        <w:rPr>
          <w:sz w:val="24"/>
          <w:szCs w:val="24"/>
        </w:rPr>
      </w:pPr>
    </w:p>
    <w:p w14:paraId="0DBFEE0B"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171BD9AA" w14:textId="77777777" w:rsidR="00F67B58" w:rsidRPr="00037C6A" w:rsidRDefault="00F67B58" w:rsidP="00F67B58">
      <w:pPr>
        <w:pStyle w:val="Ttulo7"/>
        <w:numPr>
          <w:ilvl w:val="0"/>
          <w:numId w:val="0"/>
        </w:numPr>
        <w:rPr>
          <w:b w:val="0"/>
        </w:rPr>
      </w:pPr>
    </w:p>
    <w:p w14:paraId="227A150B"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40860902" w14:textId="77777777" w:rsidR="00F67B58" w:rsidRPr="00037C6A" w:rsidRDefault="00F67B58" w:rsidP="00F67B58">
      <w:pPr>
        <w:pStyle w:val="Ttulo7"/>
        <w:numPr>
          <w:ilvl w:val="0"/>
          <w:numId w:val="0"/>
        </w:numPr>
        <w:rPr>
          <w:b w:val="0"/>
        </w:rPr>
      </w:pPr>
    </w:p>
    <w:p w14:paraId="71146C89"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3794C9AB" w14:textId="77777777" w:rsidR="00F67B58" w:rsidRPr="00037C6A" w:rsidRDefault="00F67B58" w:rsidP="00F67B58">
      <w:pPr>
        <w:pStyle w:val="Ttulo7"/>
        <w:numPr>
          <w:ilvl w:val="0"/>
          <w:numId w:val="0"/>
        </w:numPr>
        <w:rPr>
          <w:b w:val="0"/>
        </w:rPr>
      </w:pPr>
    </w:p>
    <w:p w14:paraId="62096F60"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1F028FF1" w14:textId="77777777" w:rsidR="00F67B58" w:rsidRPr="00037C6A" w:rsidRDefault="00F67B58" w:rsidP="00F67B58"/>
    <w:p w14:paraId="4058D0C4" w14:textId="77777777" w:rsidR="00F67B58" w:rsidRPr="00037C6A" w:rsidRDefault="00F67B58" w:rsidP="00F67B58">
      <w:pPr>
        <w:jc w:val="center"/>
        <w:rPr>
          <w:sz w:val="24"/>
          <w:szCs w:val="24"/>
        </w:rPr>
      </w:pPr>
      <w:r w:rsidRPr="00037C6A">
        <w:rPr>
          <w:sz w:val="24"/>
          <w:szCs w:val="24"/>
        </w:rPr>
        <w:t>TERMO DE RESPONSABILIDADE</w:t>
      </w:r>
    </w:p>
    <w:p w14:paraId="2A4DBC3B" w14:textId="77777777" w:rsidR="00F67B58" w:rsidRPr="00037C6A" w:rsidRDefault="00F67B58" w:rsidP="00F67B58">
      <w:pPr>
        <w:rPr>
          <w:sz w:val="24"/>
          <w:szCs w:val="24"/>
        </w:rPr>
      </w:pPr>
    </w:p>
    <w:p w14:paraId="033AF2C9" w14:textId="77777777" w:rsidR="00F67B58" w:rsidRPr="00037C6A" w:rsidRDefault="00F67B58" w:rsidP="00F67B58">
      <w:pPr>
        <w:rPr>
          <w:sz w:val="24"/>
          <w:szCs w:val="24"/>
        </w:rPr>
      </w:pPr>
    </w:p>
    <w:p w14:paraId="0780CA36" w14:textId="77777777" w:rsidR="00F67B58" w:rsidRPr="00037C6A" w:rsidRDefault="00F67B58" w:rsidP="00F67B58">
      <w:pPr>
        <w:rPr>
          <w:sz w:val="24"/>
          <w:szCs w:val="24"/>
        </w:rPr>
      </w:pPr>
    </w:p>
    <w:p w14:paraId="72DA2E24" w14:textId="77777777" w:rsidR="00F67B58" w:rsidRPr="00037C6A" w:rsidRDefault="00F67B58" w:rsidP="00F67B58">
      <w:pPr>
        <w:rPr>
          <w:sz w:val="24"/>
          <w:szCs w:val="24"/>
        </w:rPr>
      </w:pPr>
      <w:r w:rsidRPr="00037C6A">
        <w:rPr>
          <w:sz w:val="24"/>
          <w:szCs w:val="24"/>
        </w:rPr>
        <w:t>PARTE INTERESSADA:</w:t>
      </w:r>
    </w:p>
    <w:p w14:paraId="37291893" w14:textId="77777777" w:rsidR="00F67B58" w:rsidRPr="00037C6A" w:rsidRDefault="00F67B58" w:rsidP="00F67B58">
      <w:pPr>
        <w:rPr>
          <w:sz w:val="24"/>
          <w:szCs w:val="24"/>
        </w:rPr>
      </w:pPr>
    </w:p>
    <w:p w14:paraId="3EA0938C" w14:textId="77777777" w:rsidR="00F67B58" w:rsidRPr="00037C6A" w:rsidRDefault="00F67B58" w:rsidP="00F67B58">
      <w:pPr>
        <w:rPr>
          <w:sz w:val="24"/>
          <w:szCs w:val="24"/>
        </w:rPr>
      </w:pPr>
      <w:r w:rsidRPr="00037C6A">
        <w:rPr>
          <w:sz w:val="24"/>
          <w:szCs w:val="24"/>
        </w:rPr>
        <w:t>REPRESENTANTE LEGAL:</w:t>
      </w:r>
    </w:p>
    <w:p w14:paraId="31493B06" w14:textId="77777777" w:rsidR="00F67B58" w:rsidRPr="00037C6A" w:rsidRDefault="00F67B58" w:rsidP="00F67B58">
      <w:pPr>
        <w:jc w:val="both"/>
        <w:rPr>
          <w:sz w:val="24"/>
          <w:szCs w:val="24"/>
        </w:rPr>
      </w:pPr>
    </w:p>
    <w:p w14:paraId="616A34DD" w14:textId="77777777" w:rsidR="00F67B58" w:rsidRPr="00037C6A" w:rsidRDefault="00F67B58" w:rsidP="00F67B58">
      <w:pPr>
        <w:jc w:val="both"/>
        <w:rPr>
          <w:sz w:val="24"/>
          <w:szCs w:val="24"/>
        </w:rPr>
      </w:pPr>
      <w:r w:rsidRPr="00037C6A">
        <w:rPr>
          <w:sz w:val="24"/>
          <w:szCs w:val="24"/>
        </w:rPr>
        <w:t>CARGO/FUNÇÃO DO REPRESENTANTE LEGAL:</w:t>
      </w:r>
    </w:p>
    <w:p w14:paraId="427ADA67" w14:textId="77777777" w:rsidR="00F67B58" w:rsidRPr="00037C6A" w:rsidRDefault="00F67B58" w:rsidP="00F67B58">
      <w:pPr>
        <w:jc w:val="both"/>
        <w:rPr>
          <w:sz w:val="24"/>
          <w:szCs w:val="24"/>
        </w:rPr>
      </w:pPr>
    </w:p>
    <w:p w14:paraId="7E196C45" w14:textId="77777777" w:rsidR="00F67B58" w:rsidRPr="00037C6A" w:rsidRDefault="00F67B58" w:rsidP="00F67B58">
      <w:pPr>
        <w:jc w:val="both"/>
        <w:rPr>
          <w:sz w:val="24"/>
          <w:szCs w:val="24"/>
        </w:rPr>
      </w:pPr>
      <w:r w:rsidRPr="00037C6A">
        <w:rPr>
          <w:sz w:val="24"/>
          <w:szCs w:val="24"/>
        </w:rPr>
        <w:t xml:space="preserve">TELEFONE: </w:t>
      </w:r>
    </w:p>
    <w:p w14:paraId="305B7E84" w14:textId="77777777" w:rsidR="00F67B58" w:rsidRPr="00037C6A" w:rsidRDefault="00F67B58" w:rsidP="00F67B58">
      <w:pPr>
        <w:jc w:val="both"/>
        <w:rPr>
          <w:sz w:val="24"/>
          <w:szCs w:val="24"/>
        </w:rPr>
      </w:pPr>
    </w:p>
    <w:p w14:paraId="411153B6" w14:textId="77777777" w:rsidR="00F67B58" w:rsidRPr="00037C6A" w:rsidRDefault="00F67B58" w:rsidP="00F67B58">
      <w:pPr>
        <w:jc w:val="both"/>
        <w:rPr>
          <w:sz w:val="24"/>
          <w:szCs w:val="24"/>
        </w:rPr>
      </w:pPr>
      <w:r w:rsidRPr="00037C6A">
        <w:rPr>
          <w:sz w:val="24"/>
          <w:szCs w:val="24"/>
        </w:rPr>
        <w:t>ENDEREÇO:</w:t>
      </w:r>
    </w:p>
    <w:p w14:paraId="50C54B14" w14:textId="77777777" w:rsidR="00F67B58" w:rsidRPr="00037C6A" w:rsidRDefault="00F67B58" w:rsidP="00F67B58">
      <w:pPr>
        <w:jc w:val="both"/>
        <w:rPr>
          <w:sz w:val="24"/>
          <w:szCs w:val="24"/>
        </w:rPr>
      </w:pPr>
    </w:p>
    <w:p w14:paraId="3BDE0F90" w14:textId="77777777" w:rsidR="00F67B58" w:rsidRPr="00037C6A" w:rsidRDefault="00F67B58" w:rsidP="00F67B58">
      <w:pPr>
        <w:jc w:val="both"/>
        <w:rPr>
          <w:sz w:val="24"/>
          <w:szCs w:val="24"/>
        </w:rPr>
      </w:pPr>
      <w:r w:rsidRPr="00037C6A">
        <w:rPr>
          <w:sz w:val="24"/>
          <w:szCs w:val="24"/>
        </w:rPr>
        <w:t xml:space="preserve">ENDEREÇO </w:t>
      </w:r>
      <w:r w:rsidRPr="007202F2">
        <w:rPr>
          <w:sz w:val="24"/>
          <w:szCs w:val="24"/>
        </w:rPr>
        <w:t>ELETRÔNICO</w:t>
      </w:r>
      <w:r w:rsidR="007202F2" w:rsidRPr="007202F2">
        <w:rPr>
          <w:sz w:val="24"/>
          <w:szCs w:val="24"/>
        </w:rPr>
        <w:t xml:space="preserve"> (e-mail)</w:t>
      </w:r>
      <w:r w:rsidRPr="007202F2">
        <w:rPr>
          <w:sz w:val="24"/>
          <w:szCs w:val="24"/>
        </w:rPr>
        <w:t>:</w:t>
      </w:r>
    </w:p>
    <w:p w14:paraId="5107E439" w14:textId="77777777" w:rsidR="00F67B58" w:rsidRPr="00037C6A" w:rsidRDefault="00F67B58" w:rsidP="00F67B58">
      <w:pPr>
        <w:jc w:val="both"/>
        <w:rPr>
          <w:sz w:val="24"/>
          <w:szCs w:val="24"/>
        </w:rPr>
      </w:pPr>
    </w:p>
    <w:p w14:paraId="36CB418A" w14:textId="77777777" w:rsidR="00F67B58" w:rsidRPr="00037C6A" w:rsidRDefault="00F67B58" w:rsidP="00F67B58">
      <w:pPr>
        <w:rPr>
          <w:sz w:val="24"/>
          <w:szCs w:val="24"/>
        </w:rPr>
      </w:pPr>
    </w:p>
    <w:p w14:paraId="2E9E1503" w14:textId="77777777" w:rsidR="00F67B58" w:rsidRPr="00037C6A" w:rsidRDefault="00F67B58" w:rsidP="00F67B58">
      <w:pPr>
        <w:rPr>
          <w:sz w:val="24"/>
          <w:szCs w:val="24"/>
        </w:rPr>
      </w:pPr>
    </w:p>
    <w:p w14:paraId="0198F1AE"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14:paraId="637C4EAA" w14:textId="77777777" w:rsidR="00F67B58" w:rsidRPr="00037C6A" w:rsidRDefault="00F67B58" w:rsidP="00F67B58">
      <w:pPr>
        <w:jc w:val="both"/>
        <w:rPr>
          <w:sz w:val="24"/>
          <w:szCs w:val="24"/>
        </w:rPr>
      </w:pPr>
    </w:p>
    <w:p w14:paraId="32E2C147" w14:textId="77777777"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14:paraId="401D86DA" w14:textId="77777777" w:rsidR="00F67B58" w:rsidRPr="00037C6A" w:rsidRDefault="00F67B58" w:rsidP="00F67B58">
      <w:pPr>
        <w:ind w:firstLine="708"/>
        <w:jc w:val="both"/>
        <w:rPr>
          <w:sz w:val="24"/>
          <w:szCs w:val="24"/>
        </w:rPr>
      </w:pPr>
    </w:p>
    <w:p w14:paraId="47CB2CAA"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037C6A" w:rsidRDefault="00F67B58" w:rsidP="00F67B58">
      <w:pPr>
        <w:ind w:firstLine="708"/>
        <w:jc w:val="both"/>
        <w:rPr>
          <w:sz w:val="24"/>
          <w:szCs w:val="24"/>
        </w:rPr>
      </w:pPr>
    </w:p>
    <w:p w14:paraId="5C631B3C" w14:textId="77777777" w:rsidR="00F67B58" w:rsidRPr="00037C6A" w:rsidRDefault="00F67B58" w:rsidP="00F67B58">
      <w:pPr>
        <w:jc w:val="both"/>
        <w:rPr>
          <w:sz w:val="24"/>
          <w:szCs w:val="24"/>
        </w:rPr>
      </w:pPr>
    </w:p>
    <w:p w14:paraId="6118A18A" w14:textId="77777777" w:rsidR="00F67B58" w:rsidRPr="00037C6A" w:rsidRDefault="00F67B58" w:rsidP="00F67B58">
      <w:pPr>
        <w:jc w:val="both"/>
        <w:rPr>
          <w:sz w:val="24"/>
          <w:szCs w:val="24"/>
        </w:rPr>
      </w:pPr>
    </w:p>
    <w:p w14:paraId="08FA15AF" w14:textId="77777777" w:rsidR="00F67B58" w:rsidRPr="00037C6A" w:rsidRDefault="00F67B58" w:rsidP="00F67B58">
      <w:pPr>
        <w:jc w:val="both"/>
        <w:rPr>
          <w:sz w:val="24"/>
          <w:szCs w:val="24"/>
        </w:rPr>
      </w:pPr>
    </w:p>
    <w:p w14:paraId="7D1E9949" w14:textId="77777777" w:rsidR="00F67B58" w:rsidRPr="00037C6A" w:rsidRDefault="00F67B58" w:rsidP="00F67B58">
      <w:pPr>
        <w:jc w:val="right"/>
        <w:rPr>
          <w:sz w:val="24"/>
          <w:szCs w:val="24"/>
        </w:rPr>
      </w:pPr>
      <w:r w:rsidRPr="00037C6A">
        <w:rPr>
          <w:sz w:val="24"/>
          <w:szCs w:val="24"/>
        </w:rPr>
        <w:t>Local e data</w:t>
      </w:r>
    </w:p>
    <w:p w14:paraId="19EB8700" w14:textId="77777777" w:rsidR="00F67B58" w:rsidRPr="00037C6A" w:rsidRDefault="00F67B58" w:rsidP="00F67B58">
      <w:pPr>
        <w:jc w:val="center"/>
        <w:rPr>
          <w:sz w:val="24"/>
          <w:szCs w:val="24"/>
        </w:rPr>
      </w:pPr>
    </w:p>
    <w:p w14:paraId="7BA6B9AD" w14:textId="77777777" w:rsidR="00F67B58" w:rsidRPr="00037C6A" w:rsidRDefault="00F67B58" w:rsidP="00F67B58">
      <w:pPr>
        <w:jc w:val="center"/>
        <w:rPr>
          <w:sz w:val="24"/>
          <w:szCs w:val="24"/>
        </w:rPr>
      </w:pPr>
    </w:p>
    <w:p w14:paraId="462E2845" w14:textId="77777777" w:rsidR="00F67B58" w:rsidRPr="00037C6A" w:rsidRDefault="00F67B58" w:rsidP="00F67B58">
      <w:pPr>
        <w:jc w:val="center"/>
        <w:rPr>
          <w:sz w:val="24"/>
          <w:szCs w:val="24"/>
        </w:rPr>
      </w:pPr>
    </w:p>
    <w:p w14:paraId="73CBB3CF" w14:textId="77777777" w:rsidR="00F67B58" w:rsidRPr="00037C6A" w:rsidRDefault="00F67B58" w:rsidP="00F67B58">
      <w:pPr>
        <w:jc w:val="center"/>
        <w:rPr>
          <w:sz w:val="24"/>
          <w:szCs w:val="24"/>
        </w:rPr>
      </w:pPr>
    </w:p>
    <w:p w14:paraId="68BDF6BF" w14:textId="77777777" w:rsidR="00F67B58" w:rsidRPr="00037C6A" w:rsidRDefault="00F67B58" w:rsidP="00F67B58">
      <w:pPr>
        <w:jc w:val="center"/>
        <w:rPr>
          <w:sz w:val="24"/>
          <w:szCs w:val="24"/>
        </w:rPr>
      </w:pPr>
    </w:p>
    <w:p w14:paraId="5AAFE29D" w14:textId="77777777" w:rsidR="00F67B58" w:rsidRPr="00037C6A" w:rsidRDefault="00F67B58" w:rsidP="00F67B58">
      <w:pPr>
        <w:jc w:val="center"/>
        <w:rPr>
          <w:sz w:val="24"/>
          <w:szCs w:val="24"/>
        </w:rPr>
      </w:pPr>
    </w:p>
    <w:p w14:paraId="28958A16" w14:textId="77777777" w:rsidR="00F67B58" w:rsidRPr="00037C6A" w:rsidRDefault="00F67B58" w:rsidP="00F67B58">
      <w:pPr>
        <w:jc w:val="center"/>
        <w:rPr>
          <w:sz w:val="24"/>
          <w:szCs w:val="24"/>
        </w:rPr>
      </w:pPr>
    </w:p>
    <w:p w14:paraId="0BDF3ACC" w14:textId="77777777" w:rsidR="00F67B58" w:rsidRPr="00037C6A" w:rsidRDefault="00F67B58" w:rsidP="00F67B58">
      <w:pPr>
        <w:jc w:val="center"/>
        <w:rPr>
          <w:sz w:val="24"/>
          <w:szCs w:val="24"/>
        </w:rPr>
      </w:pPr>
    </w:p>
    <w:p w14:paraId="0DDF5E8F" w14:textId="77777777" w:rsidR="00F67B58" w:rsidRPr="00037C6A" w:rsidRDefault="00F67B58" w:rsidP="00F67B58">
      <w:pPr>
        <w:jc w:val="center"/>
        <w:rPr>
          <w:sz w:val="24"/>
          <w:szCs w:val="24"/>
        </w:rPr>
      </w:pPr>
    </w:p>
    <w:p w14:paraId="4D3B3B23" w14:textId="77777777" w:rsidR="00F67B58" w:rsidRPr="00037C6A" w:rsidRDefault="00F67B58" w:rsidP="00F67B58">
      <w:pPr>
        <w:jc w:val="center"/>
        <w:rPr>
          <w:sz w:val="24"/>
          <w:szCs w:val="24"/>
        </w:rPr>
      </w:pPr>
      <w:r w:rsidRPr="00037C6A">
        <w:rPr>
          <w:sz w:val="24"/>
          <w:szCs w:val="24"/>
        </w:rPr>
        <w:t xml:space="preserve">Assinatura do representante legal </w:t>
      </w:r>
    </w:p>
    <w:p w14:paraId="7458877A" w14:textId="77777777" w:rsidR="00F67B58" w:rsidRPr="00037C6A" w:rsidRDefault="00F67B58" w:rsidP="00F67B58">
      <w:pPr>
        <w:jc w:val="center"/>
        <w:rPr>
          <w:sz w:val="24"/>
          <w:szCs w:val="24"/>
        </w:rPr>
      </w:pPr>
      <w:r w:rsidRPr="00037C6A">
        <w:rPr>
          <w:sz w:val="24"/>
          <w:szCs w:val="24"/>
        </w:rPr>
        <w:t xml:space="preserve">Nome legível do representante legal </w:t>
      </w:r>
    </w:p>
    <w:p w14:paraId="03524464"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0616678E" w14:textId="77777777" w:rsidR="00F67B58" w:rsidRDefault="00F67B58" w:rsidP="00F67B58"/>
    <w:p w14:paraId="248F610C" w14:textId="77777777" w:rsidR="00F67B58" w:rsidRDefault="00F67B58" w:rsidP="00F67B58"/>
    <w:p w14:paraId="2B8AC525" w14:textId="77777777" w:rsidR="004A6E82" w:rsidRDefault="004A6E82" w:rsidP="00F67B58"/>
    <w:sectPr w:rsidR="004A6E82" w:rsidSect="00964AD2">
      <w:footerReference w:type="default" r:id="rId9"/>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94664" w14:textId="77777777" w:rsidR="007E32C2" w:rsidRDefault="007E32C2">
      <w:r>
        <w:separator/>
      </w:r>
    </w:p>
  </w:endnote>
  <w:endnote w:type="continuationSeparator" w:id="0">
    <w:p w14:paraId="0477E4C0" w14:textId="77777777" w:rsidR="007E32C2" w:rsidRDefault="007E3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F84FF" w14:textId="60F71210"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F2CB0">
      <w:rPr>
        <w:rStyle w:val="Nmerodepgina"/>
        <w:noProof/>
      </w:rPr>
      <w:t>2</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B6641" w14:textId="77777777" w:rsidR="007E32C2" w:rsidRDefault="007E32C2">
      <w:r>
        <w:separator/>
      </w:r>
    </w:p>
  </w:footnote>
  <w:footnote w:type="continuationSeparator" w:id="0">
    <w:p w14:paraId="6ED82928" w14:textId="77777777" w:rsidR="007E32C2" w:rsidRDefault="007E32C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4FE411AD"/>
    <w:multiLevelType w:val="hybridMultilevel"/>
    <w:tmpl w:val="CD5601FA"/>
    <w:lvl w:ilvl="0" w:tplc="DC3810F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2"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0"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2"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15"/>
  </w:num>
  <w:num w:numId="3">
    <w:abstractNumId w:val="0"/>
  </w:num>
  <w:num w:numId="4">
    <w:abstractNumId w:val="16"/>
  </w:num>
  <w:num w:numId="5">
    <w:abstractNumId w:val="32"/>
  </w:num>
  <w:num w:numId="6">
    <w:abstractNumId w:val="28"/>
  </w:num>
  <w:num w:numId="7">
    <w:abstractNumId w:val="9"/>
  </w:num>
  <w:num w:numId="8">
    <w:abstractNumId w:val="44"/>
  </w:num>
  <w:num w:numId="9">
    <w:abstractNumId w:val="1"/>
  </w:num>
  <w:num w:numId="10">
    <w:abstractNumId w:val="18"/>
  </w:num>
  <w:num w:numId="11">
    <w:abstractNumId w:val="24"/>
  </w:num>
  <w:num w:numId="12">
    <w:abstractNumId w:val="21"/>
  </w:num>
  <w:num w:numId="13">
    <w:abstractNumId w:val="31"/>
  </w:num>
  <w:num w:numId="14">
    <w:abstractNumId w:val="33"/>
  </w:num>
  <w:num w:numId="15">
    <w:abstractNumId w:val="26"/>
  </w:num>
  <w:num w:numId="16">
    <w:abstractNumId w:val="42"/>
  </w:num>
  <w:num w:numId="17">
    <w:abstractNumId w:val="14"/>
  </w:num>
  <w:num w:numId="18">
    <w:abstractNumId w:val="10"/>
  </w:num>
  <w:num w:numId="19">
    <w:abstractNumId w:val="17"/>
  </w:num>
  <w:num w:numId="20">
    <w:abstractNumId w:val="3"/>
  </w:num>
  <w:num w:numId="21">
    <w:abstractNumId w:val="39"/>
  </w:num>
  <w:num w:numId="22">
    <w:abstractNumId w:val="37"/>
  </w:num>
  <w:num w:numId="23">
    <w:abstractNumId w:val="35"/>
  </w:num>
  <w:num w:numId="24">
    <w:abstractNumId w:val="20"/>
  </w:num>
  <w:num w:numId="25">
    <w:abstractNumId w:val="5"/>
  </w:num>
  <w:num w:numId="26">
    <w:abstractNumId w:val="34"/>
  </w:num>
  <w:num w:numId="27">
    <w:abstractNumId w:val="38"/>
  </w:num>
  <w:num w:numId="28">
    <w:abstractNumId w:val="25"/>
  </w:num>
  <w:num w:numId="29">
    <w:abstractNumId w:val="36"/>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3"/>
  </w:num>
  <w:num w:numId="45">
    <w:abstractNumId w:val="40"/>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58"/>
    <w:rsid w:val="00007B18"/>
    <w:rsid w:val="00011ECB"/>
    <w:rsid w:val="00020EF9"/>
    <w:rsid w:val="00023AD1"/>
    <w:rsid w:val="00037C6A"/>
    <w:rsid w:val="0007583A"/>
    <w:rsid w:val="000C0161"/>
    <w:rsid w:val="000D21F9"/>
    <w:rsid w:val="000E26AD"/>
    <w:rsid w:val="000E3A80"/>
    <w:rsid w:val="000F5E1A"/>
    <w:rsid w:val="00100B8B"/>
    <w:rsid w:val="00126E4E"/>
    <w:rsid w:val="00142CB5"/>
    <w:rsid w:val="00191D5F"/>
    <w:rsid w:val="00192009"/>
    <w:rsid w:val="001F2CB0"/>
    <w:rsid w:val="00216DA0"/>
    <w:rsid w:val="002223F8"/>
    <w:rsid w:val="0024082D"/>
    <w:rsid w:val="00253B0C"/>
    <w:rsid w:val="00261D8C"/>
    <w:rsid w:val="002A30E6"/>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44CF0"/>
    <w:rsid w:val="0066650A"/>
    <w:rsid w:val="006B0520"/>
    <w:rsid w:val="006B3908"/>
    <w:rsid w:val="006C0461"/>
    <w:rsid w:val="006C4EB1"/>
    <w:rsid w:val="00714B95"/>
    <w:rsid w:val="007200EF"/>
    <w:rsid w:val="007202F2"/>
    <w:rsid w:val="00730903"/>
    <w:rsid w:val="00733FC4"/>
    <w:rsid w:val="00770C1A"/>
    <w:rsid w:val="00786B29"/>
    <w:rsid w:val="0079053F"/>
    <w:rsid w:val="007D2DB9"/>
    <w:rsid w:val="007D4DE8"/>
    <w:rsid w:val="007E32C2"/>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F61CE"/>
    <w:rsid w:val="00A1379E"/>
    <w:rsid w:val="00A34FD5"/>
    <w:rsid w:val="00A64877"/>
    <w:rsid w:val="00A96E20"/>
    <w:rsid w:val="00AA3DFF"/>
    <w:rsid w:val="00AA5E92"/>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6E93"/>
    <w:rsid w:val="00C7031C"/>
    <w:rsid w:val="00CB562D"/>
    <w:rsid w:val="00CC4CB3"/>
    <w:rsid w:val="00CD0A2C"/>
    <w:rsid w:val="00D225B3"/>
    <w:rsid w:val="00D273CB"/>
    <w:rsid w:val="00D27F83"/>
    <w:rsid w:val="00D50138"/>
    <w:rsid w:val="00E20620"/>
    <w:rsid w:val="00E36C12"/>
    <w:rsid w:val="00E4113D"/>
    <w:rsid w:val="00E54F08"/>
    <w:rsid w:val="00E55EF8"/>
    <w:rsid w:val="00E77366"/>
    <w:rsid w:val="00E84EAC"/>
    <w:rsid w:val="00E91F5A"/>
    <w:rsid w:val="00E929D5"/>
    <w:rsid w:val="00ED1403"/>
    <w:rsid w:val="00ED72B1"/>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7A749-F75A-4FF6-8031-772D1BDDE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49</Pages>
  <Words>15265</Words>
  <Characters>82436</Characters>
  <Application>Microsoft Office Word</Application>
  <DocSecurity>2</DocSecurity>
  <Lines>686</Lines>
  <Paragraphs>195</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REVISÃO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e para os 10 principais países de destinos</vt:lpstr>
      <vt:lpstr>VII – VENDAS TOTAIS</vt:lpstr>
      <vt:lpstr>ITEM D – REGISTRO DE VENDAS TOTAIS</vt:lpstr>
    </vt:vector>
  </TitlesOfParts>
  <Company/>
  <LinksUpToDate>false</LinksUpToDate>
  <CharactersWithSpaces>97506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Hearle Vieira Calvão</cp:lastModifiedBy>
  <cp:revision>4</cp:revision>
  <cp:lastPrinted>2015-06-23T12:20:00Z</cp:lastPrinted>
  <dcterms:created xsi:type="dcterms:W3CDTF">2020-09-09T12:15:00Z</dcterms:created>
  <dcterms:modified xsi:type="dcterms:W3CDTF">2021-03-01T02:48:00Z</dcterms:modified>
</cp:coreProperties>
</file>